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B350" w14:textId="65ADC8D1" w:rsidR="007C6625" w:rsidRDefault="007C6625" w:rsidP="00853F86">
      <w:pPr>
        <w:pStyle w:val="Tekstpodstawowy"/>
        <w:spacing w:line="240" w:lineRule="auto"/>
        <w:jc w:val="left"/>
        <w:rPr>
          <w:rFonts w:ascii="Arial" w:hAnsi="Arial" w:cs="Arial"/>
          <w:bCs/>
          <w:sz w:val="18"/>
          <w:lang w:val="en-US"/>
        </w:rPr>
      </w:pPr>
      <w:r w:rsidRPr="007C6625">
        <w:rPr>
          <w:rFonts w:ascii="Arial" w:hAnsi="Arial" w:cs="Arial"/>
          <w:bCs/>
          <w:sz w:val="18"/>
          <w:lang w:val="en-US"/>
        </w:rPr>
        <w:t>PL-OIL-DOW-2025-001379, PL-OIL-DOW-2025-001380, PL-OIL-DOW-2025-001381</w:t>
      </w:r>
      <w:r w:rsidR="00C30116">
        <w:rPr>
          <w:rFonts w:ascii="Arial" w:hAnsi="Arial" w:cs="Arial"/>
          <w:bCs/>
          <w:sz w:val="18"/>
          <w:lang w:val="en-US"/>
        </w:rPr>
        <w:t xml:space="preserve">                                                    </w:t>
      </w:r>
    </w:p>
    <w:p w14:paraId="5EB4CDAC" w14:textId="77777777" w:rsidR="00C30116" w:rsidRPr="00181365" w:rsidRDefault="00C30116" w:rsidP="007C6625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  <w:lang w:val="en-US"/>
        </w:rPr>
      </w:pPr>
    </w:p>
    <w:p w14:paraId="51C148CF" w14:textId="2DF658AE" w:rsidR="0062577E" w:rsidRPr="00CF362C" w:rsidRDefault="0062577E" w:rsidP="007C6625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CF362C">
        <w:rPr>
          <w:rFonts w:ascii="Arial" w:hAnsi="Arial" w:cs="Arial"/>
          <w:bCs/>
          <w:sz w:val="20"/>
        </w:rPr>
        <w:t>Załącznik nr 1</w:t>
      </w:r>
    </w:p>
    <w:p w14:paraId="16ABCBB3" w14:textId="04BDDA7F" w:rsidR="003E3E4D" w:rsidRPr="004144AB" w:rsidRDefault="00FD40C7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9D25D6" w:rsidRPr="004144AB">
        <w:rPr>
          <w:rFonts w:ascii="Arial" w:hAnsi="Arial" w:cs="Arial"/>
          <w:b w:val="0"/>
          <w:bCs/>
          <w:sz w:val="20"/>
        </w:rPr>
        <w:t xml:space="preserve">, </w:t>
      </w:r>
      <w:r w:rsidR="00181365">
        <w:rPr>
          <w:rFonts w:ascii="Arial" w:hAnsi="Arial" w:cs="Arial"/>
          <w:b w:val="0"/>
          <w:bCs/>
          <w:sz w:val="20"/>
        </w:rPr>
        <w:t>13</w:t>
      </w:r>
      <w:r>
        <w:rPr>
          <w:rFonts w:ascii="Arial" w:hAnsi="Arial" w:cs="Arial"/>
          <w:b w:val="0"/>
          <w:bCs/>
          <w:sz w:val="20"/>
        </w:rPr>
        <w:t>.</w:t>
      </w:r>
      <w:r w:rsidR="00181365">
        <w:rPr>
          <w:rFonts w:ascii="Arial" w:hAnsi="Arial" w:cs="Arial"/>
          <w:b w:val="0"/>
          <w:bCs/>
          <w:sz w:val="20"/>
        </w:rPr>
        <w:t>03</w:t>
      </w:r>
      <w:r>
        <w:rPr>
          <w:rFonts w:ascii="Arial" w:hAnsi="Arial" w:cs="Arial"/>
          <w:b w:val="0"/>
          <w:bCs/>
          <w:sz w:val="20"/>
        </w:rPr>
        <w:t>.202</w:t>
      </w:r>
      <w:r w:rsidR="00181365">
        <w:rPr>
          <w:rFonts w:ascii="Arial" w:hAnsi="Arial" w:cs="Arial"/>
          <w:b w:val="0"/>
          <w:bCs/>
          <w:sz w:val="20"/>
        </w:rPr>
        <w:t>6</w:t>
      </w:r>
      <w:r>
        <w:rPr>
          <w:rFonts w:ascii="Arial" w:hAnsi="Arial" w:cs="Arial"/>
          <w:b w:val="0"/>
          <w:bCs/>
          <w:sz w:val="20"/>
        </w:rPr>
        <w:t xml:space="preserve">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0348D1B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853F86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4898EB30" w14:textId="251C7F65" w:rsidR="007C6625" w:rsidRDefault="00EE12B6" w:rsidP="00D429BD">
      <w:pPr>
        <w:ind w:left="35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FD40C7">
        <w:rPr>
          <w:rFonts w:ascii="Arial" w:hAnsi="Arial" w:cs="Arial"/>
          <w:sz w:val="20"/>
          <w:szCs w:val="20"/>
        </w:rPr>
        <w:t>w</w:t>
      </w:r>
      <w:r w:rsidR="00FD40C7" w:rsidRPr="00FD40C7">
        <w:rPr>
          <w:rFonts w:ascii="Arial" w:hAnsi="Arial" w:cs="Arial"/>
          <w:sz w:val="20"/>
          <w:szCs w:val="20"/>
        </w:rPr>
        <w:t>ykonanie</w:t>
      </w:r>
      <w:r w:rsidR="00210E84">
        <w:rPr>
          <w:rFonts w:ascii="Arial" w:hAnsi="Arial" w:cs="Arial"/>
          <w:sz w:val="20"/>
          <w:szCs w:val="20"/>
        </w:rPr>
        <w:t>:</w:t>
      </w:r>
      <w:r w:rsidR="00FD40C7" w:rsidRPr="00FD40C7">
        <w:rPr>
          <w:rFonts w:ascii="Arial" w:hAnsi="Arial" w:cs="Arial"/>
          <w:sz w:val="20"/>
          <w:szCs w:val="20"/>
        </w:rPr>
        <w:t xml:space="preserve"> </w:t>
      </w:r>
      <w:r w:rsidR="00CE3EE5" w:rsidRPr="00CE3EE5">
        <w:rPr>
          <w:rFonts w:ascii="Arial" w:hAnsi="Arial" w:cs="Arial"/>
          <w:b/>
          <w:bCs/>
          <w:i/>
          <w:iCs/>
          <w:sz w:val="20"/>
          <w:szCs w:val="20"/>
        </w:rPr>
        <w:t>Wykonanie remontu zbiornika ZP-1 V=360m</w:t>
      </w:r>
      <w:r w:rsidR="00853F86" w:rsidRPr="00CE3EE5">
        <w:rPr>
          <w:rFonts w:ascii="Arial" w:hAnsi="Arial" w:cs="Arial"/>
          <w:b/>
          <w:bCs/>
          <w:i/>
          <w:iCs/>
          <w:sz w:val="20"/>
          <w:szCs w:val="20"/>
        </w:rPr>
        <w:t>3, zbiornika</w:t>
      </w:r>
      <w:r w:rsidR="00CE3EE5" w:rsidRPr="00CE3EE5">
        <w:rPr>
          <w:rFonts w:ascii="Arial" w:hAnsi="Arial" w:cs="Arial"/>
          <w:b/>
          <w:bCs/>
          <w:i/>
          <w:iCs/>
          <w:sz w:val="20"/>
          <w:szCs w:val="20"/>
        </w:rPr>
        <w:t xml:space="preserve"> ZP-2 V=360m3, zbiornika, ZB-16 V=590m3 w Zakładzie Produkcyjnym w Jedliczu.</w:t>
      </w:r>
    </w:p>
    <w:p w14:paraId="34385D4B" w14:textId="77777777" w:rsidR="000E3866" w:rsidRDefault="000E386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3D482E4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D30F46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5F033188" w:rsidR="00194C86" w:rsidRDefault="00194C86" w:rsidP="00FD40C7">
      <w:pPr>
        <w:ind w:left="357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 w:rsidR="00641202">
        <w:rPr>
          <w:rFonts w:ascii="Arial" w:eastAsia="MS Mincho" w:hAnsi="Arial" w:cs="Arial"/>
          <w:sz w:val="20"/>
          <w:szCs w:val="20"/>
        </w:rPr>
        <w:t>:00 – 22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181365">
        <w:rPr>
          <w:rFonts w:ascii="Arial" w:eastAsia="MS Mincho" w:hAnsi="Arial" w:cs="Arial"/>
          <w:sz w:val="20"/>
          <w:szCs w:val="20"/>
        </w:rPr>
        <w:t>Dyrektorem</w:t>
      </w:r>
      <w:r w:rsidR="00F5635F">
        <w:rPr>
          <w:rFonts w:ascii="Arial" w:eastAsia="MS Mincho" w:hAnsi="Arial" w:cs="Arial"/>
          <w:sz w:val="20"/>
          <w:szCs w:val="20"/>
        </w:rPr>
        <w:t xml:space="preserve"> Zakładu Produkcyjnego. </w:t>
      </w:r>
    </w:p>
    <w:bookmarkEnd w:id="0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3982DD55" w:rsidR="00677A4D" w:rsidRDefault="00DA4FEF" w:rsidP="00853F86">
      <w:pPr>
        <w:spacing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  <w:r w:rsidR="00FD40C7" w:rsidRPr="00FD40C7">
        <w:t xml:space="preserve"> </w:t>
      </w:r>
      <w:r w:rsidR="00FD40C7" w:rsidRPr="00FD40C7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Specyfikacji Warunków Zamówienia</w:t>
      </w:r>
      <w:r w:rsidR="00FD40C7">
        <w:rPr>
          <w:rFonts w:ascii="Arial" w:hAnsi="Arial" w:cs="Arial"/>
          <w:sz w:val="20"/>
          <w:szCs w:val="20"/>
        </w:rPr>
        <w:t xml:space="preserve">. </w:t>
      </w:r>
    </w:p>
    <w:p w14:paraId="29F7184B" w14:textId="77777777" w:rsidR="00D30F46" w:rsidRDefault="00D30F46" w:rsidP="00853F86">
      <w:pPr>
        <w:spacing w:line="23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732DF7C0" w14:textId="77777777" w:rsidR="004144AB" w:rsidRPr="00F13E96" w:rsidRDefault="004144AB" w:rsidP="00853F86">
      <w:pPr>
        <w:spacing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0E19116" w14:textId="77777777" w:rsidR="00181365" w:rsidRPr="00956667" w:rsidRDefault="00181365" w:rsidP="00853F86">
      <w:pPr>
        <w:pStyle w:val="Akapitzlist"/>
        <w:numPr>
          <w:ilvl w:val="0"/>
          <w:numId w:val="3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 w:rsidRPr="00956667">
        <w:rPr>
          <w:rFonts w:ascii="Arial" w:hAnsi="Arial" w:cs="Arial"/>
          <w:b/>
          <w:sz w:val="20"/>
          <w:szCs w:val="20"/>
        </w:rPr>
        <w:t xml:space="preserve">Opracowanie dokumentacji projektowej. </w:t>
      </w:r>
    </w:p>
    <w:p w14:paraId="2887C0DA" w14:textId="77777777" w:rsidR="00181365" w:rsidRDefault="00181365" w:rsidP="00853F86">
      <w:pPr>
        <w:pStyle w:val="Akapitzlist"/>
        <w:numPr>
          <w:ilvl w:val="0"/>
          <w:numId w:val="3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 w:rsidRPr="001814A4">
        <w:rPr>
          <w:rFonts w:ascii="Arial" w:hAnsi="Arial" w:cs="Arial"/>
          <w:b/>
          <w:sz w:val="20"/>
          <w:szCs w:val="20"/>
        </w:rPr>
        <w:t>Realizację rzeczową inwestycji.</w:t>
      </w:r>
    </w:p>
    <w:p w14:paraId="7292BA48" w14:textId="2971F2A6" w:rsidR="00734B65" w:rsidRPr="001814A4" w:rsidRDefault="00734B65" w:rsidP="00853F86">
      <w:pPr>
        <w:pStyle w:val="Akapitzlist"/>
        <w:numPr>
          <w:ilvl w:val="0"/>
          <w:numId w:val="3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Badania odbiorowe i próby.</w:t>
      </w:r>
    </w:p>
    <w:p w14:paraId="7AFE2616" w14:textId="77777777" w:rsidR="00181365" w:rsidRDefault="00181365" w:rsidP="00853F86">
      <w:pPr>
        <w:pStyle w:val="Akapitzlist"/>
        <w:numPr>
          <w:ilvl w:val="0"/>
          <w:numId w:val="3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 w:rsidRPr="001814A4">
        <w:rPr>
          <w:rFonts w:ascii="Arial" w:hAnsi="Arial" w:cs="Arial"/>
          <w:b/>
          <w:sz w:val="20"/>
          <w:szCs w:val="20"/>
        </w:rPr>
        <w:t xml:space="preserve">Opracowanie dokumentacji powykonawczej </w:t>
      </w:r>
    </w:p>
    <w:p w14:paraId="0E699E38" w14:textId="77777777" w:rsidR="00853F86" w:rsidRPr="001814A4" w:rsidRDefault="00853F86" w:rsidP="00BE4B5B">
      <w:pPr>
        <w:pStyle w:val="Akapitzlist"/>
        <w:spacing w:before="60"/>
        <w:ind w:left="1080"/>
        <w:rPr>
          <w:rFonts w:ascii="Arial" w:hAnsi="Arial" w:cs="Arial"/>
          <w:b/>
          <w:sz w:val="20"/>
          <w:szCs w:val="20"/>
        </w:rPr>
      </w:pPr>
    </w:p>
    <w:p w14:paraId="77B59765" w14:textId="0BA90547" w:rsidR="00671746" w:rsidRDefault="004144AB" w:rsidP="00BE4B5B">
      <w:pPr>
        <w:numPr>
          <w:ilvl w:val="0"/>
          <w:numId w:val="7"/>
        </w:numPr>
        <w:spacing w:before="6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urządzenia </w:t>
      </w:r>
    </w:p>
    <w:p w14:paraId="45B00526" w14:textId="2091EA78" w:rsidR="00FD40C7" w:rsidRDefault="00FD40C7" w:rsidP="00BE4B5B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940B47">
        <w:rPr>
          <w:rFonts w:ascii="Arial" w:hAnsi="Arial" w:cs="Arial"/>
          <w:b/>
          <w:sz w:val="20"/>
          <w:szCs w:val="20"/>
        </w:rPr>
        <w:t xml:space="preserve">Zakres oferty </w:t>
      </w:r>
      <w:r w:rsidRPr="00940B47">
        <w:rPr>
          <w:rFonts w:ascii="Arial" w:hAnsi="Arial" w:cs="Arial"/>
          <w:b/>
          <w:bCs/>
          <w:spacing w:val="-2"/>
          <w:sz w:val="20"/>
          <w:szCs w:val="20"/>
        </w:rPr>
        <w:t xml:space="preserve">dla zadania inwestycyjnego </w:t>
      </w:r>
      <w:r w:rsidRPr="00940B47">
        <w:rPr>
          <w:rFonts w:ascii="Arial" w:hAnsi="Arial" w:cs="Arial"/>
          <w:b/>
          <w:sz w:val="20"/>
          <w:szCs w:val="20"/>
        </w:rPr>
        <w:t>powinien obejmować.:</w:t>
      </w:r>
    </w:p>
    <w:p w14:paraId="3C42E94B" w14:textId="4BB0703C" w:rsidR="000E3866" w:rsidRPr="003B01CA" w:rsidRDefault="000E3866" w:rsidP="00BE4B5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3B01CA">
        <w:rPr>
          <w:rFonts w:ascii="Arial" w:hAnsi="Arial" w:cs="Arial"/>
          <w:sz w:val="20"/>
          <w:szCs w:val="20"/>
        </w:rPr>
        <w:t>Opracowanie szczegółowego harmonogramu uwzględniającego wyłączenia zbiorników z</w:t>
      </w:r>
      <w:r w:rsidR="001B4FAB">
        <w:rPr>
          <w:rFonts w:ascii="Arial" w:hAnsi="Arial" w:cs="Arial"/>
          <w:sz w:val="20"/>
          <w:szCs w:val="20"/>
        </w:rPr>
        <w:t> </w:t>
      </w:r>
      <w:r w:rsidRPr="003B01CA">
        <w:rPr>
          <w:rFonts w:ascii="Arial" w:hAnsi="Arial" w:cs="Arial"/>
          <w:sz w:val="20"/>
          <w:szCs w:val="20"/>
        </w:rPr>
        <w:t>eksploatacji</w:t>
      </w:r>
      <w:r w:rsidR="003F6478">
        <w:rPr>
          <w:rFonts w:ascii="Arial" w:hAnsi="Arial" w:cs="Arial"/>
          <w:sz w:val="20"/>
          <w:szCs w:val="20"/>
        </w:rPr>
        <w:t xml:space="preserve"> z podziałem działań dla każdego zbiornika osobno. </w:t>
      </w:r>
    </w:p>
    <w:p w14:paraId="04C1B6B6" w14:textId="77777777" w:rsidR="000E3866" w:rsidRDefault="00181365" w:rsidP="00BE4B5B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dokumentacji projektowej remontu zbiorników we wszystkich niezbędnych branżach</w:t>
      </w:r>
      <w:r w:rsidR="000E3866">
        <w:rPr>
          <w:rFonts w:ascii="Arial" w:hAnsi="Arial" w:cs="Arial"/>
          <w:sz w:val="20"/>
          <w:szCs w:val="20"/>
        </w:rPr>
        <w:t xml:space="preserve">. </w:t>
      </w:r>
    </w:p>
    <w:p w14:paraId="64DBE755" w14:textId="56392177" w:rsidR="00181365" w:rsidRPr="00853F86" w:rsidRDefault="000E3866" w:rsidP="00BE4B5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75C3D">
        <w:rPr>
          <w:rFonts w:ascii="Arial" w:hAnsi="Arial" w:cs="Arial"/>
          <w:sz w:val="20"/>
          <w:szCs w:val="20"/>
        </w:rPr>
        <w:t xml:space="preserve">Uzyskanie wymaganych uzgodnień, zezwoleń i </w:t>
      </w:r>
      <w:proofErr w:type="spellStart"/>
      <w:r w:rsidRPr="00275C3D">
        <w:rPr>
          <w:rFonts w:ascii="Arial" w:hAnsi="Arial" w:cs="Arial"/>
          <w:sz w:val="20"/>
          <w:szCs w:val="20"/>
        </w:rPr>
        <w:t>dopuszczeń</w:t>
      </w:r>
      <w:proofErr w:type="spellEnd"/>
      <w:r w:rsidRPr="00275C3D">
        <w:rPr>
          <w:rFonts w:ascii="Arial" w:hAnsi="Arial" w:cs="Arial"/>
          <w:sz w:val="20"/>
          <w:szCs w:val="20"/>
        </w:rPr>
        <w:t>, jeśli są wymagane</w:t>
      </w:r>
      <w:r>
        <w:rPr>
          <w:rFonts w:ascii="Arial" w:hAnsi="Arial" w:cs="Arial"/>
          <w:sz w:val="20"/>
          <w:szCs w:val="20"/>
        </w:rPr>
        <w:t>.</w:t>
      </w:r>
    </w:p>
    <w:p w14:paraId="2BD50A94" w14:textId="6CA36082" w:rsidR="000431E8" w:rsidRPr="00CF362C" w:rsidRDefault="000431E8" w:rsidP="00BE4B5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F362C">
        <w:rPr>
          <w:rFonts w:ascii="Arial" w:hAnsi="Arial" w:cs="Arial"/>
          <w:bCs/>
          <w:sz w:val="20"/>
          <w:szCs w:val="20"/>
        </w:rPr>
        <w:lastRenderedPageBreak/>
        <w:t xml:space="preserve">Prace </w:t>
      </w:r>
      <w:r w:rsidR="000E3866">
        <w:rPr>
          <w:rFonts w:ascii="Arial" w:hAnsi="Arial" w:cs="Arial"/>
          <w:bCs/>
          <w:sz w:val="20"/>
          <w:szCs w:val="20"/>
        </w:rPr>
        <w:t>będą</w:t>
      </w:r>
      <w:r w:rsidRPr="00CF362C">
        <w:rPr>
          <w:rFonts w:ascii="Arial" w:hAnsi="Arial" w:cs="Arial"/>
          <w:bCs/>
          <w:sz w:val="20"/>
          <w:szCs w:val="20"/>
        </w:rPr>
        <w:t xml:space="preserve"> prowadzone etapowo. </w:t>
      </w:r>
      <w:r w:rsidR="000E3866">
        <w:rPr>
          <w:rFonts w:ascii="Arial" w:hAnsi="Arial" w:cs="Arial"/>
          <w:bCs/>
          <w:sz w:val="20"/>
          <w:szCs w:val="20"/>
        </w:rPr>
        <w:t>Remont zbiorników</w:t>
      </w:r>
      <w:r w:rsidR="000E3866" w:rsidRPr="00CF362C">
        <w:rPr>
          <w:rFonts w:ascii="Arial" w:hAnsi="Arial" w:cs="Arial"/>
          <w:bCs/>
          <w:sz w:val="20"/>
          <w:szCs w:val="20"/>
        </w:rPr>
        <w:t xml:space="preserve"> należy wykonać pojedynczo </w:t>
      </w:r>
      <w:r w:rsidR="000E3866">
        <w:rPr>
          <w:rFonts w:ascii="Arial" w:hAnsi="Arial" w:cs="Arial"/>
          <w:bCs/>
          <w:sz w:val="20"/>
          <w:szCs w:val="20"/>
        </w:rPr>
        <w:t>w</w:t>
      </w:r>
      <w:r w:rsidR="001B4FAB">
        <w:rPr>
          <w:rFonts w:ascii="Arial" w:hAnsi="Arial" w:cs="Arial"/>
          <w:bCs/>
          <w:sz w:val="20"/>
          <w:szCs w:val="20"/>
        </w:rPr>
        <w:t> </w:t>
      </w:r>
      <w:r w:rsidR="000E3866" w:rsidRPr="00CF362C">
        <w:rPr>
          <w:rFonts w:ascii="Arial" w:hAnsi="Arial" w:cs="Arial"/>
          <w:bCs/>
          <w:sz w:val="20"/>
          <w:szCs w:val="20"/>
        </w:rPr>
        <w:t>uzgodn</w:t>
      </w:r>
      <w:r w:rsidR="000E3866">
        <w:rPr>
          <w:rFonts w:ascii="Arial" w:hAnsi="Arial" w:cs="Arial"/>
          <w:bCs/>
          <w:sz w:val="20"/>
          <w:szCs w:val="20"/>
        </w:rPr>
        <w:t>ieniu</w:t>
      </w:r>
      <w:r w:rsidR="000E3866" w:rsidRPr="00CF362C">
        <w:rPr>
          <w:rFonts w:ascii="Arial" w:hAnsi="Arial" w:cs="Arial"/>
          <w:bCs/>
          <w:sz w:val="20"/>
          <w:szCs w:val="20"/>
        </w:rPr>
        <w:t xml:space="preserve"> z </w:t>
      </w:r>
      <w:r w:rsidR="000E3866">
        <w:rPr>
          <w:rFonts w:ascii="Arial" w:hAnsi="Arial" w:cs="Arial"/>
          <w:bCs/>
          <w:sz w:val="20"/>
          <w:szCs w:val="20"/>
        </w:rPr>
        <w:t>Zamawiającym.</w:t>
      </w:r>
    </w:p>
    <w:p w14:paraId="43C2AD54" w14:textId="1D3EA014" w:rsidR="005629EA" w:rsidRPr="005629EA" w:rsidRDefault="005629EA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629EA">
        <w:rPr>
          <w:rFonts w:ascii="Arial" w:hAnsi="Arial" w:cs="Arial"/>
          <w:bCs/>
          <w:sz w:val="20"/>
          <w:szCs w:val="20"/>
        </w:rPr>
        <w:t xml:space="preserve">W pierwszej kolejności zostanie przeznaczony do </w:t>
      </w:r>
      <w:r w:rsidR="00181365">
        <w:rPr>
          <w:rFonts w:ascii="Arial" w:hAnsi="Arial" w:cs="Arial"/>
          <w:bCs/>
          <w:sz w:val="20"/>
          <w:szCs w:val="20"/>
        </w:rPr>
        <w:t>remontu</w:t>
      </w:r>
      <w:r w:rsidRPr="005629EA">
        <w:rPr>
          <w:rFonts w:ascii="Arial" w:hAnsi="Arial" w:cs="Arial"/>
          <w:bCs/>
          <w:sz w:val="20"/>
          <w:szCs w:val="20"/>
        </w:rPr>
        <w:t xml:space="preserve"> zbiornik ZP-1,</w:t>
      </w:r>
    </w:p>
    <w:p w14:paraId="752EB498" w14:textId="2C76DEB1" w:rsidR="005629EA" w:rsidRPr="005629EA" w:rsidRDefault="005629EA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629EA">
        <w:rPr>
          <w:rFonts w:ascii="Arial" w:hAnsi="Arial" w:cs="Arial"/>
          <w:bCs/>
          <w:sz w:val="20"/>
          <w:szCs w:val="20"/>
        </w:rPr>
        <w:t xml:space="preserve">W drugiej kolejności zostanie przeznaczony do </w:t>
      </w:r>
      <w:r w:rsidR="00181365">
        <w:rPr>
          <w:rFonts w:ascii="Arial" w:hAnsi="Arial" w:cs="Arial"/>
          <w:bCs/>
          <w:sz w:val="20"/>
          <w:szCs w:val="20"/>
        </w:rPr>
        <w:t xml:space="preserve">remontu </w:t>
      </w:r>
      <w:r w:rsidRPr="005629EA">
        <w:rPr>
          <w:rFonts w:ascii="Arial" w:hAnsi="Arial" w:cs="Arial"/>
          <w:bCs/>
          <w:sz w:val="20"/>
          <w:szCs w:val="20"/>
        </w:rPr>
        <w:t>zbiornik ZP-2,</w:t>
      </w:r>
    </w:p>
    <w:p w14:paraId="43C78819" w14:textId="35E5AA5A" w:rsidR="005629EA" w:rsidRDefault="005629EA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629EA">
        <w:rPr>
          <w:rFonts w:ascii="Arial" w:hAnsi="Arial" w:cs="Arial"/>
          <w:bCs/>
          <w:sz w:val="20"/>
          <w:szCs w:val="20"/>
        </w:rPr>
        <w:t xml:space="preserve">W trzeciej kolejności zostanie przeznaczony do </w:t>
      </w:r>
      <w:r w:rsidR="00181365">
        <w:rPr>
          <w:rFonts w:ascii="Arial" w:hAnsi="Arial" w:cs="Arial"/>
          <w:bCs/>
          <w:sz w:val="20"/>
          <w:szCs w:val="20"/>
        </w:rPr>
        <w:t>remontu</w:t>
      </w:r>
      <w:r w:rsidRPr="005629EA">
        <w:rPr>
          <w:rFonts w:ascii="Arial" w:hAnsi="Arial" w:cs="Arial"/>
          <w:bCs/>
          <w:sz w:val="20"/>
          <w:szCs w:val="20"/>
        </w:rPr>
        <w:t xml:space="preserve"> zbiornik ZB-16</w:t>
      </w:r>
      <w:r w:rsidR="000E3866">
        <w:rPr>
          <w:rFonts w:ascii="Arial" w:hAnsi="Arial" w:cs="Arial"/>
          <w:bCs/>
          <w:sz w:val="20"/>
          <w:szCs w:val="20"/>
        </w:rPr>
        <w:t>.</w:t>
      </w:r>
    </w:p>
    <w:p w14:paraId="2E0CA73C" w14:textId="35A9B090" w:rsidR="000E3866" w:rsidRPr="00853F86" w:rsidRDefault="000E3866" w:rsidP="00BE4B5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53F86">
        <w:rPr>
          <w:rFonts w:ascii="Arial" w:hAnsi="Arial" w:cs="Arial"/>
          <w:sz w:val="20"/>
          <w:szCs w:val="20"/>
        </w:rPr>
        <w:t xml:space="preserve">Wykonawca zobowiązany jest do realizacji przedmiotu zamówienia zgodnie z zaleceniami </w:t>
      </w:r>
      <w:r w:rsidR="00710FC3">
        <w:rPr>
          <w:rFonts w:ascii="Arial" w:hAnsi="Arial" w:cs="Arial"/>
          <w:sz w:val="20"/>
          <w:szCs w:val="20"/>
        </w:rPr>
        <w:t xml:space="preserve">                          </w:t>
      </w:r>
      <w:r w:rsidRPr="00853F86">
        <w:rPr>
          <w:rFonts w:ascii="Arial" w:hAnsi="Arial" w:cs="Arial"/>
          <w:sz w:val="20"/>
          <w:szCs w:val="20"/>
        </w:rPr>
        <w:t>i wnioskami zawartymi w ekspertyz</w:t>
      </w:r>
      <w:r w:rsidR="00BE0E55">
        <w:rPr>
          <w:rFonts w:ascii="Arial" w:hAnsi="Arial" w:cs="Arial"/>
          <w:sz w:val="20"/>
          <w:szCs w:val="20"/>
        </w:rPr>
        <w:t>ach</w:t>
      </w:r>
      <w:r w:rsidRPr="00853F86">
        <w:rPr>
          <w:rFonts w:ascii="Arial" w:hAnsi="Arial" w:cs="Arial"/>
          <w:sz w:val="20"/>
          <w:szCs w:val="20"/>
        </w:rPr>
        <w:t xml:space="preserve"> technic</w:t>
      </w:r>
      <w:r w:rsidR="00BE0E55">
        <w:rPr>
          <w:rFonts w:ascii="Arial" w:hAnsi="Arial" w:cs="Arial"/>
          <w:sz w:val="20"/>
          <w:szCs w:val="20"/>
        </w:rPr>
        <w:t>znych</w:t>
      </w:r>
      <w:r w:rsidRPr="00853F86">
        <w:rPr>
          <w:rFonts w:ascii="Arial" w:hAnsi="Arial" w:cs="Arial"/>
          <w:sz w:val="20"/>
          <w:szCs w:val="20"/>
        </w:rPr>
        <w:t xml:space="preserve"> dotycząc</w:t>
      </w:r>
      <w:r w:rsidR="00BE0E55">
        <w:rPr>
          <w:rFonts w:ascii="Arial" w:hAnsi="Arial" w:cs="Arial"/>
          <w:sz w:val="20"/>
          <w:szCs w:val="20"/>
        </w:rPr>
        <w:t>ych</w:t>
      </w:r>
      <w:r w:rsidRPr="00853F86">
        <w:rPr>
          <w:rFonts w:ascii="Arial" w:hAnsi="Arial" w:cs="Arial"/>
          <w:sz w:val="20"/>
          <w:szCs w:val="20"/>
        </w:rPr>
        <w:t xml:space="preserve"> zbior</w:t>
      </w:r>
      <w:r w:rsidR="00BE0E55">
        <w:rPr>
          <w:rFonts w:ascii="Arial" w:hAnsi="Arial" w:cs="Arial"/>
          <w:sz w:val="20"/>
          <w:szCs w:val="20"/>
        </w:rPr>
        <w:t>nika</w:t>
      </w:r>
      <w:r w:rsidRPr="00853F86">
        <w:rPr>
          <w:rFonts w:ascii="Arial" w:hAnsi="Arial" w:cs="Arial"/>
          <w:sz w:val="20"/>
          <w:szCs w:val="20"/>
        </w:rPr>
        <w:t xml:space="preserve"> ZP</w:t>
      </w:r>
      <w:r w:rsidRPr="00853F86">
        <w:rPr>
          <w:rFonts w:ascii="Arial" w:hAnsi="Arial" w:cs="Arial"/>
          <w:sz w:val="20"/>
          <w:szCs w:val="20"/>
        </w:rPr>
        <w:noBreakHyphen/>
        <w:t>1</w:t>
      </w:r>
      <w:r w:rsidR="00BE0E55">
        <w:rPr>
          <w:rFonts w:ascii="Arial" w:hAnsi="Arial" w:cs="Arial"/>
          <w:sz w:val="20"/>
          <w:szCs w:val="20"/>
        </w:rPr>
        <w:t xml:space="preserve"> (Ekspertyza nr EZ/05/02/2026 z dnia 02.</w:t>
      </w:r>
      <w:r w:rsidR="00853F86">
        <w:rPr>
          <w:rFonts w:ascii="Arial" w:hAnsi="Arial" w:cs="Arial"/>
          <w:sz w:val="20"/>
          <w:szCs w:val="20"/>
        </w:rPr>
        <w:t>2026 r.</w:t>
      </w:r>
      <w:r w:rsidR="00BE0E55">
        <w:rPr>
          <w:rFonts w:ascii="Arial" w:hAnsi="Arial" w:cs="Arial"/>
          <w:sz w:val="20"/>
          <w:szCs w:val="20"/>
        </w:rPr>
        <w:t>)</w:t>
      </w:r>
      <w:r w:rsidRPr="00853F86">
        <w:rPr>
          <w:rFonts w:ascii="Arial" w:hAnsi="Arial" w:cs="Arial"/>
          <w:sz w:val="20"/>
          <w:szCs w:val="20"/>
        </w:rPr>
        <w:t xml:space="preserve">, </w:t>
      </w:r>
      <w:r w:rsidR="00BE0E55">
        <w:rPr>
          <w:rFonts w:ascii="Arial" w:hAnsi="Arial" w:cs="Arial"/>
          <w:sz w:val="20"/>
          <w:szCs w:val="20"/>
        </w:rPr>
        <w:t xml:space="preserve">zbiornika </w:t>
      </w:r>
      <w:r w:rsidRPr="00853F86">
        <w:rPr>
          <w:rFonts w:ascii="Arial" w:hAnsi="Arial" w:cs="Arial"/>
          <w:sz w:val="20"/>
          <w:szCs w:val="20"/>
        </w:rPr>
        <w:t>ZP</w:t>
      </w:r>
      <w:r w:rsidRPr="00853F86">
        <w:rPr>
          <w:rFonts w:ascii="Arial" w:hAnsi="Arial" w:cs="Arial"/>
          <w:sz w:val="20"/>
          <w:szCs w:val="20"/>
        </w:rPr>
        <w:noBreakHyphen/>
        <w:t>2</w:t>
      </w:r>
      <w:r w:rsidR="00BE0E55">
        <w:rPr>
          <w:rFonts w:ascii="Arial" w:hAnsi="Arial" w:cs="Arial"/>
          <w:sz w:val="20"/>
          <w:szCs w:val="20"/>
        </w:rPr>
        <w:t xml:space="preserve"> (Ekspertyza nr EZ/07/02/2026 z dnia 02.</w:t>
      </w:r>
      <w:r w:rsidR="00853F86">
        <w:rPr>
          <w:rFonts w:ascii="Arial" w:hAnsi="Arial" w:cs="Arial"/>
          <w:sz w:val="20"/>
          <w:szCs w:val="20"/>
        </w:rPr>
        <w:t>2026 r.</w:t>
      </w:r>
      <w:r w:rsidR="00BE0E55">
        <w:rPr>
          <w:rFonts w:ascii="Arial" w:hAnsi="Arial" w:cs="Arial"/>
          <w:sz w:val="20"/>
          <w:szCs w:val="20"/>
        </w:rPr>
        <w:t>)</w:t>
      </w:r>
      <w:r w:rsidRPr="00853F86">
        <w:rPr>
          <w:rFonts w:ascii="Arial" w:hAnsi="Arial" w:cs="Arial"/>
          <w:sz w:val="20"/>
          <w:szCs w:val="20"/>
        </w:rPr>
        <w:t xml:space="preserve"> i </w:t>
      </w:r>
      <w:r w:rsidR="00BE0E55">
        <w:rPr>
          <w:rFonts w:ascii="Arial" w:hAnsi="Arial" w:cs="Arial"/>
          <w:sz w:val="20"/>
          <w:szCs w:val="20"/>
        </w:rPr>
        <w:t xml:space="preserve">zbiornika </w:t>
      </w:r>
      <w:r w:rsidRPr="00853F86">
        <w:rPr>
          <w:rFonts w:ascii="Arial" w:hAnsi="Arial" w:cs="Arial"/>
          <w:sz w:val="20"/>
          <w:szCs w:val="20"/>
        </w:rPr>
        <w:t>ZB</w:t>
      </w:r>
      <w:r w:rsidRPr="00853F86">
        <w:rPr>
          <w:rFonts w:ascii="Arial" w:hAnsi="Arial" w:cs="Arial"/>
          <w:sz w:val="20"/>
          <w:szCs w:val="20"/>
        </w:rPr>
        <w:noBreakHyphen/>
        <w:t>16</w:t>
      </w:r>
      <w:r w:rsidR="00BE0E55">
        <w:rPr>
          <w:rFonts w:ascii="Arial" w:hAnsi="Arial" w:cs="Arial"/>
          <w:sz w:val="20"/>
          <w:szCs w:val="20"/>
        </w:rPr>
        <w:t xml:space="preserve"> (Ekspertyza nr EZ/09/02/2026 z dnia 02.</w:t>
      </w:r>
      <w:r w:rsidR="00853F86">
        <w:rPr>
          <w:rFonts w:ascii="Arial" w:hAnsi="Arial" w:cs="Arial"/>
          <w:sz w:val="20"/>
          <w:szCs w:val="20"/>
        </w:rPr>
        <w:t>2026 r.</w:t>
      </w:r>
      <w:r w:rsidR="00BE0E55">
        <w:rPr>
          <w:rFonts w:ascii="Arial" w:hAnsi="Arial" w:cs="Arial"/>
          <w:sz w:val="20"/>
          <w:szCs w:val="20"/>
        </w:rPr>
        <w:t>)</w:t>
      </w:r>
      <w:r w:rsidR="00404B73">
        <w:rPr>
          <w:rFonts w:ascii="Arial" w:hAnsi="Arial" w:cs="Arial"/>
          <w:sz w:val="20"/>
          <w:szCs w:val="20"/>
        </w:rPr>
        <w:t>, w tym:</w:t>
      </w:r>
    </w:p>
    <w:p w14:paraId="3D6A609D" w14:textId="77777777" w:rsidR="008F712D" w:rsidRDefault="00E413A8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Zakres dla zbiornika ZP-1</w:t>
      </w:r>
    </w:p>
    <w:p w14:paraId="1927DCDB" w14:textId="77777777" w:rsidR="008F712D" w:rsidRPr="008F712D" w:rsidRDefault="00100001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bCs/>
          <w:sz w:val="20"/>
          <w:szCs w:val="20"/>
        </w:rPr>
        <w:t>W celu wykonania naprawy w rejonie króćca nalewkowego należy od strony zewnętrznej zdemontować izolację w obszarze obejmującym króćce oraz przyległą część dachu zbiornika. Następnie należy oczyścić powierzchnię i przeprowadzić kontrolę wizualną spoiny łączącej dach z kątownikiem wzmacniającym oraz spoin obwodowych króćców.</w:t>
      </w:r>
    </w:p>
    <w:p w14:paraId="77C7798D" w14:textId="61CD399B" w:rsidR="00100001" w:rsidRPr="008F712D" w:rsidRDefault="00100001" w:rsidP="008F712D">
      <w:pPr>
        <w:pStyle w:val="Akapitzlist"/>
        <w:spacing w:before="60"/>
        <w:ind w:left="1224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bCs/>
          <w:sz w:val="20"/>
          <w:szCs w:val="20"/>
        </w:rPr>
        <w:t>W przypadku stwierdzenia nieciągłości należy usunąć wadliwy odcinek spoiny poprzez szlifowanie, a następnie wykonać naprawę metodą spawania. Spoinę należy wykonać stosując jedną z podanych metod spawania</w:t>
      </w:r>
      <w:r w:rsidR="00F05377" w:rsidRPr="008F712D">
        <w:rPr>
          <w:rFonts w:ascii="Arial" w:hAnsi="Arial" w:cs="Arial"/>
          <w:bCs/>
          <w:sz w:val="20"/>
          <w:szCs w:val="20"/>
        </w:rPr>
        <w:t xml:space="preserve"> </w:t>
      </w:r>
      <w:r w:rsidRPr="008F712D">
        <w:rPr>
          <w:rFonts w:ascii="Arial" w:hAnsi="Arial" w:cs="Arial"/>
          <w:bCs/>
          <w:sz w:val="20"/>
          <w:szCs w:val="20"/>
        </w:rPr>
        <w:t xml:space="preserve">135,141,111. Po wykonaniu naprawy przeprowadzenie badań penetracyjnych (PT) w celu potwierdzenia skuteczności naprawy. Miejsce króćca przedstawia </w:t>
      </w:r>
      <w:r w:rsidR="00853F86" w:rsidRPr="008F712D">
        <w:rPr>
          <w:rFonts w:ascii="Arial" w:hAnsi="Arial" w:cs="Arial"/>
          <w:bCs/>
          <w:sz w:val="20"/>
          <w:szCs w:val="20"/>
        </w:rPr>
        <w:t>poniższe zdjęcie</w:t>
      </w:r>
      <w:r w:rsidRPr="008F712D">
        <w:rPr>
          <w:rFonts w:ascii="Arial" w:hAnsi="Arial" w:cs="Arial"/>
          <w:bCs/>
          <w:sz w:val="20"/>
          <w:szCs w:val="20"/>
        </w:rPr>
        <w:t>.</w:t>
      </w:r>
    </w:p>
    <w:p w14:paraId="4197F57E" w14:textId="77777777" w:rsidR="00100001" w:rsidRDefault="00100001" w:rsidP="00BE4B5B">
      <w:pPr>
        <w:spacing w:before="60"/>
        <w:ind w:left="852"/>
        <w:jc w:val="both"/>
        <w:rPr>
          <w:rFonts w:ascii="Arial" w:hAnsi="Arial" w:cs="Arial"/>
          <w:bCs/>
          <w:sz w:val="20"/>
          <w:szCs w:val="20"/>
        </w:rPr>
      </w:pPr>
    </w:p>
    <w:p w14:paraId="02C8A403" w14:textId="5863B6E1" w:rsidR="00100001" w:rsidRPr="00BE4B5B" w:rsidRDefault="00100001" w:rsidP="00BE4B5B">
      <w:pPr>
        <w:spacing w:before="60"/>
        <w:ind w:left="1080"/>
        <w:jc w:val="both"/>
        <w:rPr>
          <w:rFonts w:ascii="Arial" w:hAnsi="Arial" w:cs="Arial"/>
          <w:bCs/>
          <w:sz w:val="20"/>
          <w:szCs w:val="20"/>
        </w:rPr>
      </w:pPr>
      <w:r>
        <w:rPr>
          <w:noProof/>
        </w:rPr>
        <w:drawing>
          <wp:inline distT="0" distB="0" distL="0" distR="0" wp14:anchorId="046BB14E" wp14:editId="7DB1C59A">
            <wp:extent cx="5162550" cy="3871628"/>
            <wp:effectExtent l="0" t="0" r="0" b="0"/>
            <wp:docPr id="1243132379" name="Obraz 7" descr="Obraz zawierający ściana, budynek, rura, Materiał kompozytow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132379" name="Obraz 7" descr="Obraz zawierający ściana, budynek, rura, Materiał kompozytowy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725" cy="3874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FEB69" w14:textId="77777777" w:rsidR="00100001" w:rsidRPr="00100001" w:rsidRDefault="00100001" w:rsidP="00BE4B5B">
      <w:pPr>
        <w:spacing w:before="60"/>
        <w:ind w:left="852"/>
        <w:jc w:val="both"/>
        <w:rPr>
          <w:rFonts w:ascii="Arial" w:hAnsi="Arial" w:cs="Arial"/>
          <w:bCs/>
          <w:sz w:val="20"/>
          <w:szCs w:val="20"/>
        </w:rPr>
      </w:pPr>
    </w:p>
    <w:p w14:paraId="172AEB78" w14:textId="146329E5" w:rsidR="00857F3D" w:rsidRPr="00857F3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</w:t>
      </w:r>
      <w:r w:rsidR="00857F3D" w:rsidRPr="00857F3D">
        <w:rPr>
          <w:rFonts w:ascii="Arial" w:hAnsi="Arial" w:cs="Arial"/>
          <w:bCs/>
          <w:sz w:val="20"/>
          <w:szCs w:val="20"/>
        </w:rPr>
        <w:t xml:space="preserve">ałkowite usunięcie powłoki antykorozyjnej poprzez piaskowanie strumieniowo-ścierne do stopnia czystości co najmniej </w:t>
      </w:r>
      <w:proofErr w:type="spellStart"/>
      <w:r w:rsidR="00857F3D" w:rsidRPr="00857F3D">
        <w:rPr>
          <w:rFonts w:ascii="Arial" w:hAnsi="Arial" w:cs="Arial"/>
          <w:bCs/>
          <w:sz w:val="20"/>
          <w:szCs w:val="20"/>
        </w:rPr>
        <w:t>Sa</w:t>
      </w:r>
      <w:proofErr w:type="spellEnd"/>
      <w:r w:rsidR="00857F3D" w:rsidRPr="00857F3D">
        <w:rPr>
          <w:rFonts w:ascii="Arial" w:hAnsi="Arial" w:cs="Arial"/>
          <w:bCs/>
          <w:sz w:val="20"/>
          <w:szCs w:val="20"/>
        </w:rPr>
        <w:t xml:space="preserve"> 2½, zgodnie z normą PN-ISO 8501-1.</w:t>
      </w:r>
    </w:p>
    <w:p w14:paraId="1929DAA5" w14:textId="47CB9009" w:rsidR="00A6262B" w:rsidRDefault="00857F3D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857F3D">
        <w:rPr>
          <w:rFonts w:ascii="Arial" w:hAnsi="Arial" w:cs="Arial"/>
          <w:bCs/>
          <w:sz w:val="20"/>
          <w:szCs w:val="20"/>
        </w:rPr>
        <w:t>Fragmenty przyspawanych uchwytów konstrukcyjnych należy usunąć poprzez ich wycięcie</w:t>
      </w:r>
      <w:r w:rsidRPr="00A6262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i napawanie nakładek.</w:t>
      </w:r>
    </w:p>
    <w:p w14:paraId="3B743DC2" w14:textId="77777777" w:rsidR="00857F3D" w:rsidRDefault="00857F3D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857F3D">
        <w:rPr>
          <w:rFonts w:ascii="Arial" w:hAnsi="Arial" w:cs="Arial"/>
          <w:bCs/>
          <w:sz w:val="20"/>
          <w:szCs w:val="20"/>
        </w:rPr>
        <w:t xml:space="preserve">Wykonanie powłok antykorozyjnych dostosowanych do rodzaju medium przechowywanego w zbiorniku, charakteryzujących się odpowiednią odpornością </w:t>
      </w:r>
      <w:r w:rsidRPr="00857F3D">
        <w:rPr>
          <w:rFonts w:ascii="Arial" w:hAnsi="Arial" w:cs="Arial"/>
          <w:bCs/>
          <w:sz w:val="20"/>
          <w:szCs w:val="20"/>
        </w:rPr>
        <w:lastRenderedPageBreak/>
        <w:t xml:space="preserve">chemiczną i mechaniczną, w celu ograniczenia lub zahamowania postępu korozji powierzchniowej stali. Powłoki powinny być dobrane zgodnie z normą PN EN ISO 12944, z uwzględnieniem klasy korozyjności środowiska wewnętrznego i zewnętrznego zbiornika oraz przewidywanego okresu użytkowania. </w:t>
      </w:r>
    </w:p>
    <w:p w14:paraId="208B8B34" w14:textId="77777777" w:rsidR="00C771B2" w:rsidRPr="00B96072" w:rsidRDefault="0063180A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B96072">
        <w:rPr>
          <w:rFonts w:ascii="Arial" w:hAnsi="Arial" w:cs="Arial"/>
          <w:bCs/>
          <w:sz w:val="20"/>
          <w:szCs w:val="20"/>
        </w:rPr>
        <w:t>Powierzchnie wewnętrzne</w:t>
      </w:r>
      <w:r w:rsidR="00E302A7" w:rsidRPr="00B96072">
        <w:rPr>
          <w:rFonts w:ascii="Arial" w:hAnsi="Arial" w:cs="Arial"/>
          <w:bCs/>
          <w:sz w:val="20"/>
          <w:szCs w:val="20"/>
        </w:rPr>
        <w:t xml:space="preserve"> zbiornika:</w:t>
      </w:r>
      <w:r w:rsidRPr="00B96072">
        <w:rPr>
          <w:rFonts w:ascii="Arial" w:hAnsi="Arial" w:cs="Arial"/>
          <w:bCs/>
          <w:sz w:val="20"/>
          <w:szCs w:val="20"/>
        </w:rPr>
        <w:t xml:space="preserve"> </w:t>
      </w:r>
    </w:p>
    <w:p w14:paraId="49A2B4F1" w14:textId="04D8473B" w:rsidR="00C771B2" w:rsidRDefault="00C771B2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</w:t>
      </w:r>
      <w:r w:rsidRPr="00C771B2">
        <w:rPr>
          <w:rFonts w:ascii="Arial" w:hAnsi="Arial" w:cs="Arial"/>
          <w:bCs/>
          <w:sz w:val="20"/>
          <w:szCs w:val="20"/>
        </w:rPr>
        <w:t xml:space="preserve">zyszczenie metodą strumieniowo ścierną do stopnia czystości </w:t>
      </w:r>
      <w:proofErr w:type="spellStart"/>
      <w:r w:rsidRPr="00C771B2">
        <w:rPr>
          <w:rFonts w:ascii="Arial" w:hAnsi="Arial" w:cs="Arial"/>
          <w:bCs/>
          <w:sz w:val="20"/>
          <w:szCs w:val="20"/>
        </w:rPr>
        <w:t>Sa</w:t>
      </w:r>
      <w:proofErr w:type="spellEnd"/>
      <w:r w:rsidRPr="00C771B2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C771B2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C771B2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</w:t>
      </w:r>
      <w:r>
        <w:rPr>
          <w:rFonts w:ascii="Arial" w:hAnsi="Arial" w:cs="Arial"/>
          <w:bCs/>
          <w:sz w:val="20"/>
          <w:szCs w:val="20"/>
        </w:rPr>
        <w:t>,</w:t>
      </w:r>
    </w:p>
    <w:p w14:paraId="333EA4D9" w14:textId="2468200F" w:rsidR="0063180A" w:rsidRDefault="0063180A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63180A">
        <w:rPr>
          <w:rFonts w:ascii="Arial" w:hAnsi="Arial" w:cs="Arial"/>
          <w:bCs/>
          <w:sz w:val="20"/>
          <w:szCs w:val="20"/>
        </w:rPr>
        <w:t>Przygotowanie powierzchni</w:t>
      </w:r>
      <w:r>
        <w:rPr>
          <w:rFonts w:ascii="Arial" w:hAnsi="Arial" w:cs="Arial"/>
          <w:bCs/>
          <w:sz w:val="20"/>
          <w:szCs w:val="20"/>
        </w:rPr>
        <w:t xml:space="preserve"> wewnętrznej do malowania po usunięciu powłoki antykorozyjnej</w:t>
      </w:r>
      <w:r w:rsidRPr="0063180A">
        <w:rPr>
          <w:rFonts w:ascii="Arial" w:hAnsi="Arial" w:cs="Arial"/>
          <w:bCs/>
          <w:sz w:val="20"/>
          <w:szCs w:val="20"/>
        </w:rPr>
        <w:t>: Mycie i usunięcie resztek produktu chropowatość profil pośredni typ G (ISO 8503-2), zapylenie max 2,st2 (ISO 8502-3), czystość jonowa powierzchni.</w:t>
      </w:r>
      <w:r>
        <w:rPr>
          <w:rFonts w:ascii="Arial" w:hAnsi="Arial" w:cs="Arial"/>
          <w:bCs/>
          <w:sz w:val="20"/>
          <w:szCs w:val="20"/>
        </w:rPr>
        <w:t xml:space="preserve"> Ilość powierzchni farby i grubość</w:t>
      </w:r>
      <w:r w:rsidRPr="0063180A">
        <w:rPr>
          <w:rFonts w:ascii="Arial" w:hAnsi="Arial" w:cs="Arial"/>
          <w:bCs/>
          <w:sz w:val="20"/>
          <w:szCs w:val="20"/>
        </w:rPr>
        <w:t xml:space="preserve"> 2x125^m</w:t>
      </w:r>
      <w:r>
        <w:rPr>
          <w:rFonts w:ascii="Arial" w:hAnsi="Arial" w:cs="Arial"/>
          <w:bCs/>
          <w:sz w:val="20"/>
          <w:szCs w:val="20"/>
        </w:rPr>
        <w:t xml:space="preserve">, </w:t>
      </w:r>
    </w:p>
    <w:p w14:paraId="0C61C400" w14:textId="0D82460A" w:rsidR="0063180A" w:rsidRPr="00857F3D" w:rsidRDefault="0063180A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Farba</w:t>
      </w:r>
      <w:r w:rsidRPr="0063180A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3180A">
        <w:rPr>
          <w:rFonts w:ascii="Arial" w:hAnsi="Arial" w:cs="Arial"/>
          <w:bCs/>
          <w:sz w:val="20"/>
          <w:szCs w:val="20"/>
        </w:rPr>
        <w:t>Temaline</w:t>
      </w:r>
      <w:proofErr w:type="spellEnd"/>
      <w:r w:rsidRPr="0063180A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Pr="0063180A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32F356F9" w14:textId="13244007" w:rsidR="00A6262B" w:rsidRDefault="00E302A7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E302A7">
        <w:rPr>
          <w:rFonts w:ascii="Arial" w:hAnsi="Arial" w:cs="Arial"/>
          <w:bCs/>
          <w:sz w:val="20"/>
          <w:szCs w:val="20"/>
        </w:rPr>
        <w:t>ykonanie nowego podwójnego dna na istniejącym dnie zbiornika</w:t>
      </w:r>
      <w:r w:rsidR="00A6262B">
        <w:rPr>
          <w:rFonts w:ascii="Arial" w:hAnsi="Arial" w:cs="Arial"/>
          <w:bCs/>
          <w:sz w:val="20"/>
          <w:szCs w:val="20"/>
        </w:rPr>
        <w:t>:</w:t>
      </w:r>
    </w:p>
    <w:p w14:paraId="6A35D262" w14:textId="6A2E8316" w:rsidR="00CF0041" w:rsidRPr="00CF0041" w:rsidRDefault="00CF0041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F0041">
        <w:rPr>
          <w:rFonts w:ascii="Arial" w:hAnsi="Arial" w:cs="Arial"/>
          <w:bCs/>
          <w:sz w:val="20"/>
          <w:szCs w:val="20"/>
        </w:rPr>
        <w:t>Dno dolne: stal węglowa S235, grubość minimalna 6 mm</w:t>
      </w:r>
      <w:r>
        <w:rPr>
          <w:rFonts w:ascii="Arial" w:hAnsi="Arial" w:cs="Arial"/>
          <w:bCs/>
          <w:sz w:val="20"/>
          <w:szCs w:val="20"/>
        </w:rPr>
        <w:t>,</w:t>
      </w:r>
    </w:p>
    <w:p w14:paraId="2DD4F4C9" w14:textId="4C55F46A" w:rsidR="00CF0041" w:rsidRPr="00CF0041" w:rsidRDefault="00CF0041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F0041">
        <w:rPr>
          <w:rFonts w:ascii="Arial" w:hAnsi="Arial" w:cs="Arial"/>
          <w:bCs/>
          <w:sz w:val="20"/>
          <w:szCs w:val="20"/>
        </w:rPr>
        <w:t>Dna górne: stal węglowa S235, grubość minimalna 6 mm</w:t>
      </w:r>
      <w:r>
        <w:rPr>
          <w:rFonts w:ascii="Arial" w:hAnsi="Arial" w:cs="Arial"/>
          <w:bCs/>
          <w:sz w:val="20"/>
          <w:szCs w:val="20"/>
        </w:rPr>
        <w:t>,</w:t>
      </w:r>
    </w:p>
    <w:p w14:paraId="5DBF8E2C" w14:textId="77166F2F" w:rsidR="00CF0041" w:rsidRPr="00CF0041" w:rsidRDefault="00CF0041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F0041">
        <w:rPr>
          <w:rFonts w:ascii="Arial" w:hAnsi="Arial" w:cs="Arial"/>
          <w:bCs/>
          <w:sz w:val="20"/>
          <w:szCs w:val="20"/>
        </w:rPr>
        <w:t>Kątownik</w:t>
      </w:r>
      <w:r w:rsidR="008A7B14">
        <w:rPr>
          <w:rFonts w:ascii="Arial" w:hAnsi="Arial" w:cs="Arial"/>
          <w:bCs/>
          <w:sz w:val="20"/>
          <w:szCs w:val="20"/>
        </w:rPr>
        <w:t>i</w:t>
      </w:r>
      <w:r w:rsidRPr="00CF0041">
        <w:rPr>
          <w:rFonts w:ascii="Arial" w:hAnsi="Arial" w:cs="Arial"/>
          <w:bCs/>
          <w:sz w:val="20"/>
          <w:szCs w:val="20"/>
        </w:rPr>
        <w:t xml:space="preserve"> zamykając</w:t>
      </w:r>
      <w:r w:rsidR="008A7B14">
        <w:rPr>
          <w:rFonts w:ascii="Arial" w:hAnsi="Arial" w:cs="Arial"/>
          <w:bCs/>
          <w:sz w:val="20"/>
          <w:szCs w:val="20"/>
        </w:rPr>
        <w:t>e</w:t>
      </w:r>
      <w:r w:rsidRPr="00CF0041">
        <w:rPr>
          <w:rFonts w:ascii="Arial" w:hAnsi="Arial" w:cs="Arial"/>
          <w:bCs/>
          <w:sz w:val="20"/>
          <w:szCs w:val="20"/>
        </w:rPr>
        <w:t xml:space="preserve"> dno: stal węglowa S235, wymiary 60 × 60 × 6 mm, zapewniające wzmocnienie i stabilizację połączenia dna z obudową zbiornika.</w:t>
      </w:r>
    </w:p>
    <w:p w14:paraId="18BE0EF2" w14:textId="2A9CD64A" w:rsidR="00CF0041" w:rsidRPr="00CF0041" w:rsidRDefault="00CF0041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F0041">
        <w:rPr>
          <w:rFonts w:ascii="Arial" w:hAnsi="Arial" w:cs="Arial"/>
          <w:bCs/>
          <w:sz w:val="20"/>
          <w:szCs w:val="20"/>
        </w:rPr>
        <w:t>Siatki krepowanej: stal St1, oczka 25 × 25 mm, średnica drutu 2,5 mm, umieszczona pomiędzy dnem górnym a dolnym</w:t>
      </w:r>
      <w:r>
        <w:rPr>
          <w:rFonts w:ascii="Arial" w:hAnsi="Arial" w:cs="Arial"/>
          <w:bCs/>
          <w:sz w:val="20"/>
          <w:szCs w:val="20"/>
        </w:rPr>
        <w:t>,</w:t>
      </w:r>
    </w:p>
    <w:p w14:paraId="31C23DF0" w14:textId="5391C04E" w:rsidR="00DB7E7C" w:rsidRPr="00DB7E7C" w:rsidRDefault="00DB7E7C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Montaż k</w:t>
      </w:r>
      <w:r w:rsidRPr="00DB7E7C">
        <w:rPr>
          <w:rFonts w:ascii="Arial" w:hAnsi="Arial" w:cs="Arial"/>
          <w:bCs/>
          <w:sz w:val="20"/>
          <w:szCs w:val="20"/>
        </w:rPr>
        <w:t xml:space="preserve">róćców do monitoringu przestrzeni </w:t>
      </w:r>
      <w:proofErr w:type="spellStart"/>
      <w:r w:rsidRPr="00DB7E7C">
        <w:rPr>
          <w:rFonts w:ascii="Arial" w:hAnsi="Arial" w:cs="Arial"/>
          <w:bCs/>
          <w:sz w:val="20"/>
          <w:szCs w:val="20"/>
        </w:rPr>
        <w:t>międzydennej</w:t>
      </w:r>
      <w:proofErr w:type="spellEnd"/>
      <w:r w:rsidRPr="00DB7E7C">
        <w:rPr>
          <w:rFonts w:ascii="Arial" w:hAnsi="Arial" w:cs="Arial"/>
          <w:bCs/>
          <w:sz w:val="20"/>
          <w:szCs w:val="20"/>
        </w:rPr>
        <w:t>: DN25, 2 szt.</w:t>
      </w:r>
    </w:p>
    <w:p w14:paraId="610A3260" w14:textId="63B24292" w:rsidR="00CF0041" w:rsidRDefault="00DB7E7C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DB7E7C">
        <w:rPr>
          <w:rFonts w:ascii="Arial" w:hAnsi="Arial" w:cs="Arial"/>
          <w:bCs/>
          <w:sz w:val="20"/>
          <w:szCs w:val="20"/>
        </w:rPr>
        <w:t>Wykonanie oraz badania</w:t>
      </w:r>
      <w:r w:rsidR="0081209B">
        <w:rPr>
          <w:rFonts w:ascii="Arial" w:hAnsi="Arial" w:cs="Arial"/>
          <w:bCs/>
          <w:sz w:val="20"/>
          <w:szCs w:val="20"/>
        </w:rPr>
        <w:t xml:space="preserve"> szczelności</w:t>
      </w:r>
      <w:r>
        <w:rPr>
          <w:rFonts w:ascii="Arial" w:hAnsi="Arial" w:cs="Arial"/>
          <w:bCs/>
          <w:sz w:val="20"/>
          <w:szCs w:val="20"/>
        </w:rPr>
        <w:t xml:space="preserve"> wykonanych nowych den</w:t>
      </w:r>
      <w:r w:rsidRPr="00DB7E7C">
        <w:rPr>
          <w:rFonts w:ascii="Arial" w:hAnsi="Arial" w:cs="Arial"/>
          <w:bCs/>
          <w:sz w:val="20"/>
          <w:szCs w:val="20"/>
        </w:rPr>
        <w:t xml:space="preserve"> należy przeprowadzić zgodnie z wymaganiami normy PN-EN 14015.</w:t>
      </w:r>
    </w:p>
    <w:p w14:paraId="4832955C" w14:textId="6FC17A39" w:rsidR="00DB7E7C" w:rsidRDefault="00DB7E7C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DB7E7C">
        <w:rPr>
          <w:rFonts w:ascii="Arial" w:hAnsi="Arial" w:cs="Arial"/>
          <w:bCs/>
          <w:sz w:val="20"/>
          <w:szCs w:val="20"/>
        </w:rPr>
        <w:t>Zabezpieczenie antykorozyjne przewiduje się wyłącznie dla dna górnego.</w:t>
      </w:r>
    </w:p>
    <w:p w14:paraId="156F6662" w14:textId="3C9AF81D" w:rsidR="0081209B" w:rsidRDefault="0081209B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81209B">
        <w:rPr>
          <w:rFonts w:ascii="Arial" w:hAnsi="Arial" w:cs="Arial"/>
          <w:bCs/>
          <w:sz w:val="20"/>
          <w:szCs w:val="20"/>
        </w:rPr>
        <w:t>Demontaż aparatury kontrolno-pomiarowej przynależnej do zbiorników</w:t>
      </w:r>
      <w:r>
        <w:rPr>
          <w:rFonts w:ascii="Arial" w:hAnsi="Arial" w:cs="Arial"/>
          <w:bCs/>
          <w:sz w:val="20"/>
          <w:szCs w:val="20"/>
        </w:rPr>
        <w:t>,</w:t>
      </w:r>
    </w:p>
    <w:p w14:paraId="01F8D42B" w14:textId="5AAA0E2D" w:rsidR="0081209B" w:rsidRDefault="0081209B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81209B">
        <w:rPr>
          <w:rFonts w:ascii="Arial" w:hAnsi="Arial" w:cs="Arial"/>
          <w:bCs/>
          <w:sz w:val="20"/>
          <w:szCs w:val="20"/>
        </w:rPr>
        <w:t>Demontaż okablowania sygnałowego</w:t>
      </w:r>
      <w:r>
        <w:rPr>
          <w:rFonts w:ascii="Arial" w:hAnsi="Arial" w:cs="Arial"/>
          <w:bCs/>
          <w:sz w:val="20"/>
          <w:szCs w:val="20"/>
        </w:rPr>
        <w:t>,</w:t>
      </w:r>
    </w:p>
    <w:p w14:paraId="77BF9C2D" w14:textId="4440479D" w:rsidR="0081209B" w:rsidRPr="0081209B" w:rsidRDefault="0081209B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81209B">
        <w:rPr>
          <w:rFonts w:ascii="Arial" w:hAnsi="Arial" w:cs="Arial"/>
          <w:bCs/>
          <w:sz w:val="20"/>
          <w:szCs w:val="20"/>
        </w:rPr>
        <w:t>Demontaż dwóch włazów dolny</w:t>
      </w:r>
      <w:r>
        <w:rPr>
          <w:rFonts w:ascii="Arial" w:hAnsi="Arial" w:cs="Arial"/>
          <w:bCs/>
          <w:sz w:val="20"/>
          <w:szCs w:val="20"/>
        </w:rPr>
        <w:t>, górny</w:t>
      </w:r>
      <w:r w:rsidRPr="0081209B">
        <w:rPr>
          <w:rFonts w:ascii="Arial" w:hAnsi="Arial" w:cs="Arial"/>
          <w:bCs/>
          <w:sz w:val="20"/>
          <w:szCs w:val="20"/>
        </w:rPr>
        <w:t xml:space="preserve"> zbiornik</w:t>
      </w:r>
      <w:r w:rsidR="005F6354">
        <w:rPr>
          <w:rFonts w:ascii="Arial" w:hAnsi="Arial" w:cs="Arial"/>
          <w:bCs/>
          <w:sz w:val="20"/>
          <w:szCs w:val="20"/>
        </w:rPr>
        <w:t xml:space="preserve">a, </w:t>
      </w:r>
      <w:r w:rsidRPr="0081209B">
        <w:rPr>
          <w:rFonts w:ascii="Arial" w:hAnsi="Arial" w:cs="Arial"/>
          <w:bCs/>
          <w:sz w:val="20"/>
          <w:szCs w:val="20"/>
        </w:rPr>
        <w:t xml:space="preserve">czyszczenie metodą strumieniowo ścierną do stopnia czystości </w:t>
      </w:r>
      <w:proofErr w:type="spellStart"/>
      <w:r w:rsidRPr="0081209B">
        <w:rPr>
          <w:rFonts w:ascii="Arial" w:hAnsi="Arial" w:cs="Arial"/>
          <w:bCs/>
          <w:sz w:val="20"/>
          <w:szCs w:val="20"/>
        </w:rPr>
        <w:t>Sa</w:t>
      </w:r>
      <w:proofErr w:type="spellEnd"/>
      <w:r w:rsidRPr="0081209B">
        <w:rPr>
          <w:rFonts w:ascii="Arial" w:hAnsi="Arial" w:cs="Arial"/>
          <w:bCs/>
          <w:sz w:val="20"/>
          <w:szCs w:val="20"/>
        </w:rPr>
        <w:t xml:space="preserve"> </w:t>
      </w:r>
      <w:r w:rsidR="005F6354" w:rsidRPr="005F6354">
        <w:rPr>
          <w:rFonts w:ascii="Arial" w:hAnsi="Arial" w:cs="Arial"/>
          <w:bCs/>
          <w:sz w:val="20"/>
          <w:szCs w:val="20"/>
        </w:rPr>
        <w:t xml:space="preserve">2½, </w:t>
      </w:r>
      <w:r w:rsidRPr="0081209B">
        <w:rPr>
          <w:rFonts w:ascii="Arial" w:hAnsi="Arial" w:cs="Arial"/>
          <w:bCs/>
          <w:sz w:val="20"/>
          <w:szCs w:val="20"/>
        </w:rPr>
        <w:t>zgodnie z normą</w:t>
      </w:r>
      <w:r w:rsidR="005F6354">
        <w:rPr>
          <w:rFonts w:ascii="Arial" w:hAnsi="Arial" w:cs="Arial"/>
          <w:bCs/>
          <w:sz w:val="20"/>
          <w:szCs w:val="20"/>
        </w:rPr>
        <w:t xml:space="preserve"> PN</w:t>
      </w:r>
      <w:r w:rsidRPr="0081209B">
        <w:rPr>
          <w:rFonts w:ascii="Arial" w:hAnsi="Arial" w:cs="Arial"/>
          <w:bCs/>
          <w:sz w:val="20"/>
          <w:szCs w:val="20"/>
        </w:rPr>
        <w:t xml:space="preserve"> ISO 8501-1. Wymagane techniki czyszczenia z farb i rdzy (piaskowanie, śrutowanie, </w:t>
      </w:r>
      <w:proofErr w:type="spellStart"/>
      <w:r w:rsidRPr="0081209B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81209B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malowaniem.</w:t>
      </w:r>
    </w:p>
    <w:p w14:paraId="7C286F55" w14:textId="5D12BAAF" w:rsidR="005F6354" w:rsidRPr="005F6354" w:rsidRDefault="005F6354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F6354">
        <w:rPr>
          <w:rFonts w:ascii="Arial" w:hAnsi="Arial" w:cs="Arial"/>
          <w:bCs/>
          <w:sz w:val="20"/>
          <w:szCs w:val="20"/>
        </w:rPr>
        <w:t>Malowanie włazów</w:t>
      </w:r>
      <w:r w:rsidR="00475CB6">
        <w:rPr>
          <w:rFonts w:ascii="Arial" w:hAnsi="Arial" w:cs="Arial"/>
          <w:bCs/>
          <w:sz w:val="20"/>
          <w:szCs w:val="20"/>
        </w:rPr>
        <w:t xml:space="preserve"> powierzchni zewnętrznej i wewnętrznej</w:t>
      </w:r>
      <w:r w:rsidRPr="005F6354">
        <w:rPr>
          <w:rFonts w:ascii="Arial" w:hAnsi="Arial" w:cs="Arial"/>
          <w:bCs/>
          <w:sz w:val="20"/>
          <w:szCs w:val="20"/>
        </w:rPr>
        <w:t>:</w:t>
      </w:r>
    </w:p>
    <w:p w14:paraId="36441C12" w14:textId="5C6BE87E" w:rsidR="005F6354" w:rsidRPr="005F6354" w:rsidRDefault="005F6354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F6354">
        <w:rPr>
          <w:rFonts w:ascii="Arial" w:hAnsi="Arial" w:cs="Arial"/>
          <w:bCs/>
          <w:sz w:val="20"/>
          <w:szCs w:val="20"/>
        </w:rPr>
        <w:t>Kolor RAL 7038</w:t>
      </w:r>
      <w:r w:rsidR="00C41FB3">
        <w:rPr>
          <w:rFonts w:ascii="Arial" w:hAnsi="Arial" w:cs="Arial"/>
          <w:bCs/>
          <w:sz w:val="20"/>
          <w:szCs w:val="20"/>
        </w:rPr>
        <w:t>,</w:t>
      </w:r>
    </w:p>
    <w:p w14:paraId="0B99AB34" w14:textId="12281D0C" w:rsidR="0081209B" w:rsidRDefault="005F6354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F6354">
        <w:rPr>
          <w:rFonts w:ascii="Arial" w:hAnsi="Arial" w:cs="Arial"/>
          <w:bCs/>
          <w:sz w:val="20"/>
          <w:szCs w:val="20"/>
        </w:rPr>
        <w:t>Mycie i usunięcie resztek produktu chropowatość profil pośredni typ G (ISO 8503-2), zapylenie max 2,st2 (ISO 8502-3), czystość jonowa powierzchni. Ilość powierzchni farby i grubość</w:t>
      </w:r>
      <w:r w:rsidR="00475CB6">
        <w:rPr>
          <w:rFonts w:ascii="Arial" w:hAnsi="Arial" w:cs="Arial"/>
          <w:bCs/>
          <w:sz w:val="20"/>
          <w:szCs w:val="20"/>
        </w:rPr>
        <w:t xml:space="preserve"> wewnętrzna</w:t>
      </w:r>
      <w:r w:rsidRPr="005F6354">
        <w:rPr>
          <w:rFonts w:ascii="Arial" w:hAnsi="Arial" w:cs="Arial"/>
          <w:bCs/>
          <w:sz w:val="20"/>
          <w:szCs w:val="20"/>
        </w:rPr>
        <w:t xml:space="preserve"> 2x125^m,</w:t>
      </w:r>
    </w:p>
    <w:p w14:paraId="5BEEE836" w14:textId="33515A75" w:rsidR="005F6354" w:rsidRDefault="00475CB6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Powierzchnia wewnętrzna włazów </w:t>
      </w:r>
      <w:r w:rsidR="00C771B2">
        <w:rPr>
          <w:rFonts w:ascii="Arial" w:hAnsi="Arial" w:cs="Arial"/>
          <w:bCs/>
          <w:sz w:val="20"/>
          <w:szCs w:val="20"/>
        </w:rPr>
        <w:t>f</w:t>
      </w:r>
      <w:r w:rsidR="005F6354" w:rsidRPr="005F6354">
        <w:rPr>
          <w:rFonts w:ascii="Arial" w:hAnsi="Arial" w:cs="Arial"/>
          <w:bCs/>
          <w:sz w:val="20"/>
          <w:szCs w:val="20"/>
        </w:rPr>
        <w:t xml:space="preserve">arba </w:t>
      </w:r>
      <w:proofErr w:type="spellStart"/>
      <w:r w:rsidR="005F6354" w:rsidRPr="005F6354">
        <w:rPr>
          <w:rFonts w:ascii="Arial" w:hAnsi="Arial" w:cs="Arial"/>
          <w:bCs/>
          <w:sz w:val="20"/>
          <w:szCs w:val="20"/>
        </w:rPr>
        <w:t>Temaline</w:t>
      </w:r>
      <w:proofErr w:type="spellEnd"/>
      <w:r w:rsidR="005F6354" w:rsidRPr="005F6354">
        <w:rPr>
          <w:rFonts w:ascii="Arial" w:hAnsi="Arial" w:cs="Arial"/>
          <w:bCs/>
          <w:sz w:val="20"/>
          <w:szCs w:val="20"/>
        </w:rPr>
        <w:t xml:space="preserve"> EPL 100 razem 250µm </w:t>
      </w:r>
      <w:proofErr w:type="spellStart"/>
      <w:r w:rsidR="005F6354" w:rsidRPr="005F6354">
        <w:rPr>
          <w:rFonts w:ascii="Arial" w:hAnsi="Arial" w:cs="Arial"/>
          <w:bCs/>
          <w:sz w:val="20"/>
          <w:szCs w:val="20"/>
        </w:rPr>
        <w:t>dft</w:t>
      </w:r>
      <w:proofErr w:type="spellEnd"/>
      <w:r w:rsidR="00C41FB3">
        <w:rPr>
          <w:rFonts w:ascii="Arial" w:hAnsi="Arial" w:cs="Arial"/>
          <w:bCs/>
          <w:sz w:val="20"/>
          <w:szCs w:val="20"/>
        </w:rPr>
        <w:t>,</w:t>
      </w:r>
    </w:p>
    <w:p w14:paraId="11E60BCD" w14:textId="795E0F6C" w:rsidR="00475CB6" w:rsidRPr="00475CB6" w:rsidRDefault="00475CB6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75CB6">
        <w:rPr>
          <w:rFonts w:ascii="Arial" w:hAnsi="Arial" w:cs="Arial"/>
          <w:bCs/>
          <w:sz w:val="20"/>
          <w:szCs w:val="20"/>
        </w:rPr>
        <w:t xml:space="preserve">Powierzchnia </w:t>
      </w:r>
      <w:r>
        <w:rPr>
          <w:rFonts w:ascii="Arial" w:hAnsi="Arial" w:cs="Arial"/>
          <w:bCs/>
          <w:sz w:val="20"/>
          <w:szCs w:val="20"/>
        </w:rPr>
        <w:t>z</w:t>
      </w:r>
      <w:r w:rsidRPr="00475CB6">
        <w:rPr>
          <w:rFonts w:ascii="Arial" w:hAnsi="Arial" w:cs="Arial"/>
          <w:bCs/>
          <w:sz w:val="20"/>
          <w:szCs w:val="20"/>
        </w:rPr>
        <w:t xml:space="preserve">ewnętrzna włazów </w:t>
      </w:r>
      <w:r w:rsidR="00C771B2" w:rsidRPr="00C771B2">
        <w:rPr>
          <w:rFonts w:ascii="Arial" w:hAnsi="Arial" w:cs="Arial"/>
          <w:bCs/>
          <w:sz w:val="20"/>
          <w:szCs w:val="20"/>
        </w:rPr>
        <w:t xml:space="preserve">60um </w:t>
      </w:r>
      <w:proofErr w:type="spellStart"/>
      <w:r w:rsidR="00C771B2" w:rsidRPr="00C771B2">
        <w:rPr>
          <w:rFonts w:ascii="Arial" w:hAnsi="Arial" w:cs="Arial"/>
          <w:bCs/>
          <w:sz w:val="20"/>
          <w:szCs w:val="20"/>
        </w:rPr>
        <w:t>Temacoat</w:t>
      </w:r>
      <w:proofErr w:type="spellEnd"/>
      <w:r w:rsidR="00C771B2" w:rsidRPr="00C771B2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="00C771B2" w:rsidRPr="00C771B2">
        <w:rPr>
          <w:rFonts w:ascii="Arial" w:hAnsi="Arial" w:cs="Arial"/>
          <w:bCs/>
          <w:sz w:val="20"/>
          <w:szCs w:val="20"/>
        </w:rPr>
        <w:t>Primer</w:t>
      </w:r>
      <w:proofErr w:type="spellEnd"/>
      <w:r w:rsidR="00C771B2" w:rsidRPr="00C771B2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="00C771B2" w:rsidRPr="00C771B2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="00C771B2" w:rsidRPr="00C771B2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="00C771B2" w:rsidRPr="00C771B2">
        <w:rPr>
          <w:rFonts w:ascii="Arial" w:hAnsi="Arial" w:cs="Arial"/>
          <w:bCs/>
          <w:sz w:val="20"/>
          <w:szCs w:val="20"/>
        </w:rPr>
        <w:t>Temadur</w:t>
      </w:r>
      <w:proofErr w:type="spellEnd"/>
      <w:r w:rsidR="00C771B2" w:rsidRPr="00C771B2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="00C771B2" w:rsidRPr="00C771B2">
        <w:rPr>
          <w:rFonts w:ascii="Arial" w:hAnsi="Arial" w:cs="Arial"/>
          <w:bCs/>
          <w:sz w:val="20"/>
          <w:szCs w:val="20"/>
        </w:rPr>
        <w:t>dft</w:t>
      </w:r>
      <w:proofErr w:type="spellEnd"/>
    </w:p>
    <w:p w14:paraId="09B4ADA8" w14:textId="07335A99" w:rsidR="005F6354" w:rsidRPr="005F6354" w:rsidRDefault="005F6354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F6354">
        <w:rPr>
          <w:rFonts w:ascii="Arial" w:hAnsi="Arial" w:cs="Arial"/>
          <w:bCs/>
          <w:sz w:val="20"/>
          <w:szCs w:val="20"/>
        </w:rPr>
        <w:t>Wymiana uszczelnień włazów</w:t>
      </w:r>
      <w:r w:rsidR="00B22EB1">
        <w:rPr>
          <w:rFonts w:ascii="Arial" w:hAnsi="Arial" w:cs="Arial"/>
          <w:bCs/>
          <w:sz w:val="20"/>
          <w:szCs w:val="20"/>
        </w:rPr>
        <w:t>,</w:t>
      </w:r>
    </w:p>
    <w:p w14:paraId="7376A93F" w14:textId="77777777" w:rsidR="005F6354" w:rsidRPr="005F6354" w:rsidRDefault="005F6354" w:rsidP="008F712D">
      <w:pPr>
        <w:pStyle w:val="Akapitzlist"/>
        <w:numPr>
          <w:ilvl w:val="3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F6354">
        <w:rPr>
          <w:rFonts w:ascii="Arial" w:hAnsi="Arial" w:cs="Arial"/>
          <w:bCs/>
          <w:sz w:val="20"/>
          <w:szCs w:val="20"/>
        </w:rPr>
        <w:t>Po wykonaniu prac, ponowny montaż włazów na zbiornikach.</w:t>
      </w:r>
    </w:p>
    <w:p w14:paraId="6351485B" w14:textId="36784743" w:rsidR="005F6354" w:rsidRDefault="00C771B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771B2">
        <w:rPr>
          <w:rFonts w:ascii="Arial" w:hAnsi="Arial" w:cs="Arial"/>
          <w:bCs/>
          <w:sz w:val="20"/>
          <w:szCs w:val="20"/>
        </w:rPr>
        <w:t>Czyszczenie i malowanie podestu obsługowego zbiornik</w:t>
      </w:r>
      <w:r>
        <w:rPr>
          <w:rFonts w:ascii="Arial" w:hAnsi="Arial" w:cs="Arial"/>
          <w:bCs/>
          <w:sz w:val="20"/>
          <w:szCs w:val="20"/>
        </w:rPr>
        <w:t>a:</w:t>
      </w:r>
    </w:p>
    <w:p w14:paraId="5F7F4741" w14:textId="6A2FB513" w:rsidR="00C771B2" w:rsidRDefault="00C771B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</w:t>
      </w:r>
      <w:r w:rsidRPr="00C771B2">
        <w:rPr>
          <w:rFonts w:ascii="Arial" w:hAnsi="Arial" w:cs="Arial"/>
          <w:bCs/>
          <w:sz w:val="20"/>
          <w:szCs w:val="20"/>
        </w:rPr>
        <w:t xml:space="preserve">zyszczenie metodą strumieniowo ścierną do stopnia czystości </w:t>
      </w:r>
      <w:proofErr w:type="spellStart"/>
      <w:r w:rsidRPr="00C771B2">
        <w:rPr>
          <w:rFonts w:ascii="Arial" w:hAnsi="Arial" w:cs="Arial"/>
          <w:bCs/>
          <w:sz w:val="20"/>
          <w:szCs w:val="20"/>
        </w:rPr>
        <w:t>Sa</w:t>
      </w:r>
      <w:proofErr w:type="spellEnd"/>
      <w:r w:rsidRPr="00C771B2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C771B2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C771B2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</w:t>
      </w:r>
      <w:r>
        <w:rPr>
          <w:rFonts w:ascii="Arial" w:hAnsi="Arial" w:cs="Arial"/>
          <w:bCs/>
          <w:sz w:val="20"/>
          <w:szCs w:val="20"/>
        </w:rPr>
        <w:t>,</w:t>
      </w:r>
    </w:p>
    <w:p w14:paraId="7E360035" w14:textId="77777777" w:rsidR="00C771B2" w:rsidRPr="00C771B2" w:rsidRDefault="00C771B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771B2">
        <w:rPr>
          <w:rFonts w:ascii="Arial" w:hAnsi="Arial" w:cs="Arial"/>
          <w:bCs/>
          <w:sz w:val="20"/>
          <w:szCs w:val="20"/>
        </w:rPr>
        <w:t>Odpylenie i odtłuszczenie powierzchni przed malowaniem,</w:t>
      </w:r>
    </w:p>
    <w:p w14:paraId="3BF5076E" w14:textId="77777777" w:rsidR="00781E44" w:rsidRDefault="00781E4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81E44">
        <w:rPr>
          <w:rFonts w:ascii="Arial" w:hAnsi="Arial" w:cs="Arial"/>
          <w:bCs/>
          <w:sz w:val="20"/>
          <w:szCs w:val="20"/>
        </w:rPr>
        <w:t>Kolor schodków i konstrukcji: RAL 7038,</w:t>
      </w:r>
    </w:p>
    <w:p w14:paraId="53F4B0CA" w14:textId="77777777" w:rsidR="009C00B2" w:rsidRDefault="009C00B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9C00B2">
        <w:rPr>
          <w:rFonts w:ascii="Arial" w:hAnsi="Arial" w:cs="Arial"/>
          <w:bCs/>
          <w:sz w:val="20"/>
          <w:szCs w:val="20"/>
        </w:rPr>
        <w:lastRenderedPageBreak/>
        <w:t>Remont, modernizacja lub wymiana górnych barierek zbiornika ZP-1. Barierki wykonać zgodne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C00B2">
        <w:rPr>
          <w:rFonts w:ascii="Arial" w:hAnsi="Arial" w:cs="Arial"/>
          <w:bCs/>
          <w:sz w:val="20"/>
          <w:szCs w:val="20"/>
        </w:rPr>
        <w:t>z normą PN-EN ISO 14122-3</w:t>
      </w:r>
    </w:p>
    <w:p w14:paraId="2EEDFFE3" w14:textId="5F762EF7" w:rsidR="009C00B2" w:rsidRPr="009C00B2" w:rsidRDefault="009C00B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9C00B2">
        <w:rPr>
          <w:rFonts w:ascii="Arial" w:hAnsi="Arial" w:cs="Arial"/>
          <w:bCs/>
          <w:sz w:val="20"/>
          <w:szCs w:val="20"/>
        </w:rPr>
        <w:t xml:space="preserve"> Kolory barierek: RAL 1023.,</w:t>
      </w:r>
    </w:p>
    <w:p w14:paraId="01A1E5BA" w14:textId="48FF84AA" w:rsidR="008A7B14" w:rsidRDefault="008A7B1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Czyszczenie </w:t>
      </w:r>
      <w:proofErr w:type="spellStart"/>
      <w:r>
        <w:rPr>
          <w:rFonts w:ascii="Arial" w:hAnsi="Arial" w:cs="Arial"/>
          <w:bCs/>
          <w:sz w:val="20"/>
          <w:szCs w:val="20"/>
        </w:rPr>
        <w:t>bortnic</w:t>
      </w:r>
      <w:proofErr w:type="spellEnd"/>
      <w:r>
        <w:rPr>
          <w:rFonts w:ascii="Arial" w:hAnsi="Arial" w:cs="Arial"/>
          <w:bCs/>
          <w:sz w:val="20"/>
          <w:szCs w:val="20"/>
        </w:rPr>
        <w:t>, barierek</w:t>
      </w:r>
      <w:r w:rsidRPr="008A7B14">
        <w:rPr>
          <w:rFonts w:ascii="Arial" w:hAnsi="Arial" w:cs="Arial"/>
          <w:bCs/>
          <w:sz w:val="20"/>
          <w:szCs w:val="20"/>
        </w:rPr>
        <w:t xml:space="preserve"> metodą strumieniowo ścierną do stopnia czystości </w:t>
      </w:r>
      <w:proofErr w:type="spellStart"/>
      <w:r w:rsidRPr="008A7B14">
        <w:rPr>
          <w:rFonts w:ascii="Arial" w:hAnsi="Arial" w:cs="Arial"/>
          <w:bCs/>
          <w:sz w:val="20"/>
          <w:szCs w:val="20"/>
        </w:rPr>
        <w:t>Sa</w:t>
      </w:r>
      <w:proofErr w:type="spellEnd"/>
      <w:r w:rsidRPr="008A7B14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A7B14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8A7B14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</w:t>
      </w:r>
      <w:r>
        <w:rPr>
          <w:rFonts w:ascii="Arial" w:hAnsi="Arial" w:cs="Arial"/>
          <w:bCs/>
          <w:sz w:val="20"/>
          <w:szCs w:val="20"/>
        </w:rPr>
        <w:t>,</w:t>
      </w:r>
    </w:p>
    <w:p w14:paraId="1B5A5466" w14:textId="233F7592" w:rsidR="008A7B14" w:rsidRDefault="008A7B1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Ponowny montaż aparatury kontrolno-pomiarowej,</w:t>
      </w:r>
    </w:p>
    <w:p w14:paraId="6DFE0B08" w14:textId="237D6811" w:rsidR="008A7B14" w:rsidRDefault="008A7B1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Ponowny montaż okablowania sygnałowego,</w:t>
      </w:r>
    </w:p>
    <w:p w14:paraId="3E2BA4A2" w14:textId="6D2F2745" w:rsidR="008A7B14" w:rsidRPr="008A7B14" w:rsidRDefault="008A7B1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Montaż </w:t>
      </w:r>
      <w:r w:rsidR="00513385">
        <w:rPr>
          <w:rFonts w:ascii="Arial" w:hAnsi="Arial" w:cs="Arial"/>
          <w:bCs/>
          <w:sz w:val="20"/>
          <w:szCs w:val="20"/>
        </w:rPr>
        <w:t>nowych korytek kablowych w obrębie zbiornika</w:t>
      </w:r>
      <w:r w:rsidR="009C00B2">
        <w:rPr>
          <w:rFonts w:ascii="Arial" w:hAnsi="Arial" w:cs="Arial"/>
          <w:bCs/>
          <w:sz w:val="20"/>
          <w:szCs w:val="20"/>
        </w:rPr>
        <w:t>,</w:t>
      </w:r>
    </w:p>
    <w:p w14:paraId="218A12AB" w14:textId="347D736A" w:rsidR="008A7B14" w:rsidRDefault="0051338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Demontaż 3 </w:t>
      </w:r>
      <w:proofErr w:type="spellStart"/>
      <w:r>
        <w:rPr>
          <w:rFonts w:ascii="Arial" w:hAnsi="Arial" w:cs="Arial"/>
          <w:bCs/>
          <w:sz w:val="20"/>
          <w:szCs w:val="20"/>
        </w:rPr>
        <w:t>carg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blachy</w:t>
      </w:r>
      <w:r w:rsidR="009C00B2">
        <w:rPr>
          <w:rFonts w:ascii="Arial" w:hAnsi="Arial" w:cs="Arial"/>
          <w:bCs/>
          <w:sz w:val="20"/>
          <w:szCs w:val="20"/>
        </w:rPr>
        <w:t xml:space="preserve"> licząc</w:t>
      </w:r>
      <w:r>
        <w:rPr>
          <w:rFonts w:ascii="Arial" w:hAnsi="Arial" w:cs="Arial"/>
          <w:bCs/>
          <w:sz w:val="20"/>
          <w:szCs w:val="20"/>
        </w:rPr>
        <w:t xml:space="preserve"> od dna zbiornika,</w:t>
      </w:r>
    </w:p>
    <w:p w14:paraId="71B4B59A" w14:textId="5785F460" w:rsidR="00513385" w:rsidRDefault="0051338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13385">
        <w:rPr>
          <w:rFonts w:ascii="Arial" w:hAnsi="Arial" w:cs="Arial"/>
          <w:bCs/>
          <w:sz w:val="20"/>
          <w:szCs w:val="20"/>
        </w:rPr>
        <w:t>Transport i przekazanie użytkownikowi poszycia blaszanego na miejsce wskazane na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13385">
        <w:rPr>
          <w:rFonts w:ascii="Arial" w:hAnsi="Arial" w:cs="Arial"/>
          <w:bCs/>
          <w:sz w:val="20"/>
          <w:szCs w:val="20"/>
        </w:rPr>
        <w:t>terenie ZP Jedlicze – złomowanie po stronie Inwestora,</w:t>
      </w:r>
    </w:p>
    <w:p w14:paraId="29E0ABA9" w14:textId="22BF2D55" w:rsidR="00513385" w:rsidRDefault="000241FE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Przygotowanie konstrukcji wsporczej pod montaż nowej blachy na 3 </w:t>
      </w:r>
      <w:proofErr w:type="spellStart"/>
      <w:r>
        <w:rPr>
          <w:rFonts w:ascii="Arial" w:hAnsi="Arial" w:cs="Arial"/>
          <w:bCs/>
          <w:sz w:val="20"/>
          <w:szCs w:val="20"/>
        </w:rPr>
        <w:t>cargach</w:t>
      </w:r>
      <w:proofErr w:type="spellEnd"/>
      <w:r>
        <w:rPr>
          <w:rFonts w:ascii="Arial" w:hAnsi="Arial" w:cs="Arial"/>
          <w:bCs/>
          <w:sz w:val="20"/>
          <w:szCs w:val="20"/>
        </w:rPr>
        <w:t>,</w:t>
      </w:r>
    </w:p>
    <w:p w14:paraId="3C003A90" w14:textId="73675EFF" w:rsidR="000241FE" w:rsidRPr="00513385" w:rsidRDefault="000241FE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0241FE">
        <w:rPr>
          <w:rFonts w:ascii="Arial" w:hAnsi="Arial" w:cs="Arial"/>
          <w:bCs/>
          <w:sz w:val="20"/>
          <w:szCs w:val="20"/>
        </w:rPr>
        <w:t>Prefabrykacja blach osłonowych</w:t>
      </w:r>
      <w:r>
        <w:rPr>
          <w:rFonts w:ascii="Arial" w:hAnsi="Arial" w:cs="Arial"/>
          <w:bCs/>
          <w:sz w:val="20"/>
          <w:szCs w:val="20"/>
        </w:rPr>
        <w:t xml:space="preserve"> i montaż blachy osłonowej T35 </w:t>
      </w:r>
      <w:r w:rsidR="00323A6C">
        <w:rPr>
          <w:rFonts w:ascii="Arial" w:hAnsi="Arial" w:cs="Arial"/>
          <w:bCs/>
          <w:sz w:val="20"/>
          <w:szCs w:val="20"/>
        </w:rPr>
        <w:t>w układzie pionowym,</w:t>
      </w:r>
    </w:p>
    <w:p w14:paraId="34846256" w14:textId="261390C4" w:rsidR="00B22EB1" w:rsidRPr="00B22EB1" w:rsidRDefault="008A7B1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Malowanie </w:t>
      </w:r>
      <w:proofErr w:type="spellStart"/>
      <w:r>
        <w:rPr>
          <w:rFonts w:ascii="Arial" w:hAnsi="Arial" w:cs="Arial"/>
          <w:bCs/>
          <w:sz w:val="20"/>
          <w:szCs w:val="20"/>
        </w:rPr>
        <w:t>bortnic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, </w:t>
      </w:r>
      <w:r w:rsidR="00853F86">
        <w:rPr>
          <w:rFonts w:ascii="Arial" w:hAnsi="Arial" w:cs="Arial"/>
          <w:bCs/>
          <w:sz w:val="20"/>
          <w:szCs w:val="20"/>
        </w:rPr>
        <w:t>barierek</w:t>
      </w:r>
      <w:r w:rsidR="00853F86" w:rsidRPr="00B22EB1">
        <w:rPr>
          <w:rFonts w:ascii="Arial" w:hAnsi="Arial" w:cs="Arial"/>
          <w:bCs/>
          <w:sz w:val="20"/>
          <w:szCs w:val="20"/>
        </w:rPr>
        <w:t xml:space="preserve"> </w:t>
      </w:r>
      <w:r w:rsidR="00853F86">
        <w:rPr>
          <w:rFonts w:ascii="Arial" w:hAnsi="Arial" w:cs="Arial"/>
          <w:bCs/>
          <w:sz w:val="20"/>
          <w:szCs w:val="20"/>
        </w:rPr>
        <w:t>system</w:t>
      </w:r>
      <w:r>
        <w:rPr>
          <w:rFonts w:ascii="Arial" w:hAnsi="Arial" w:cs="Arial"/>
          <w:bCs/>
          <w:sz w:val="20"/>
          <w:szCs w:val="20"/>
        </w:rPr>
        <w:t xml:space="preserve"> malarski: </w:t>
      </w:r>
      <w:r w:rsidR="00B22EB1" w:rsidRPr="00B22EB1">
        <w:rPr>
          <w:rFonts w:ascii="Arial" w:hAnsi="Arial" w:cs="Arial"/>
          <w:bCs/>
          <w:sz w:val="20"/>
          <w:szCs w:val="20"/>
        </w:rPr>
        <w:t xml:space="preserve">60um </w:t>
      </w:r>
      <w:proofErr w:type="spellStart"/>
      <w:r w:rsidR="00B22EB1" w:rsidRPr="00B22EB1">
        <w:rPr>
          <w:rFonts w:ascii="Arial" w:hAnsi="Arial" w:cs="Arial"/>
          <w:bCs/>
          <w:sz w:val="20"/>
          <w:szCs w:val="20"/>
        </w:rPr>
        <w:t>Temacoat</w:t>
      </w:r>
      <w:proofErr w:type="spellEnd"/>
      <w:r w:rsidR="00B22EB1" w:rsidRPr="00B22EB1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="00B22EB1" w:rsidRPr="00B22EB1">
        <w:rPr>
          <w:rFonts w:ascii="Arial" w:hAnsi="Arial" w:cs="Arial"/>
          <w:bCs/>
          <w:sz w:val="20"/>
          <w:szCs w:val="20"/>
        </w:rPr>
        <w:t>Primer</w:t>
      </w:r>
      <w:proofErr w:type="spellEnd"/>
      <w:r w:rsidR="00B22EB1" w:rsidRPr="00B22EB1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="00B22EB1" w:rsidRPr="00B22EB1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="00B22EB1" w:rsidRPr="00B22EB1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="00B22EB1" w:rsidRPr="00B22EB1">
        <w:rPr>
          <w:rFonts w:ascii="Arial" w:hAnsi="Arial" w:cs="Arial"/>
          <w:bCs/>
          <w:sz w:val="20"/>
          <w:szCs w:val="20"/>
        </w:rPr>
        <w:t>Temadur</w:t>
      </w:r>
      <w:proofErr w:type="spellEnd"/>
      <w:r w:rsidR="00B22EB1" w:rsidRPr="00B22EB1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="00B22EB1" w:rsidRPr="00B22EB1">
        <w:rPr>
          <w:rFonts w:ascii="Arial" w:hAnsi="Arial" w:cs="Arial"/>
          <w:bCs/>
          <w:sz w:val="20"/>
          <w:szCs w:val="20"/>
        </w:rPr>
        <w:t>dft</w:t>
      </w:r>
      <w:proofErr w:type="spellEnd"/>
      <w:r w:rsidR="00323A6C">
        <w:rPr>
          <w:rFonts w:ascii="Arial" w:hAnsi="Arial" w:cs="Arial"/>
          <w:bCs/>
          <w:sz w:val="20"/>
          <w:szCs w:val="20"/>
        </w:rPr>
        <w:t>,</w:t>
      </w:r>
    </w:p>
    <w:p w14:paraId="6C1C1B1E" w14:textId="2542054A" w:rsidR="00C771B2" w:rsidRDefault="00B22EB1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Kolor </w:t>
      </w:r>
      <w:proofErr w:type="spellStart"/>
      <w:r>
        <w:rPr>
          <w:rFonts w:ascii="Arial" w:hAnsi="Arial" w:cs="Arial"/>
          <w:bCs/>
          <w:sz w:val="20"/>
          <w:szCs w:val="20"/>
        </w:rPr>
        <w:t>bortnic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i barierek </w:t>
      </w:r>
      <w:r w:rsidR="008A7B14">
        <w:rPr>
          <w:rFonts w:ascii="Arial" w:hAnsi="Arial" w:cs="Arial"/>
          <w:bCs/>
          <w:sz w:val="20"/>
          <w:szCs w:val="20"/>
        </w:rPr>
        <w:t>RAL 1023,</w:t>
      </w:r>
    </w:p>
    <w:p w14:paraId="61C6B675" w14:textId="36F269CE" w:rsidR="007F2272" w:rsidRDefault="007F22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Przed montażem 3 </w:t>
      </w:r>
      <w:proofErr w:type="spellStart"/>
      <w:r>
        <w:rPr>
          <w:rFonts w:ascii="Arial" w:hAnsi="Arial" w:cs="Arial"/>
          <w:bCs/>
          <w:sz w:val="20"/>
          <w:szCs w:val="20"/>
        </w:rPr>
        <w:t>carg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blachy osłonowej należy wykonać miejscowe naprawy </w:t>
      </w:r>
      <w:r w:rsidR="00323A6C">
        <w:rPr>
          <w:rFonts w:ascii="Arial" w:hAnsi="Arial" w:cs="Arial"/>
          <w:bCs/>
          <w:sz w:val="20"/>
          <w:szCs w:val="20"/>
        </w:rPr>
        <w:t xml:space="preserve">fundamentu zbiornika oraz zamontować daszek z </w:t>
      </w:r>
      <w:r w:rsidR="00323A6C" w:rsidRPr="00323A6C">
        <w:rPr>
          <w:rFonts w:ascii="Arial" w:hAnsi="Arial" w:cs="Arial"/>
          <w:bCs/>
          <w:sz w:val="20"/>
          <w:szCs w:val="20"/>
        </w:rPr>
        <w:t>blachy aluminiowej 1 mm</w:t>
      </w:r>
      <w:r w:rsidR="00323A6C">
        <w:rPr>
          <w:rFonts w:ascii="Arial" w:hAnsi="Arial" w:cs="Arial"/>
          <w:bCs/>
          <w:sz w:val="20"/>
          <w:szCs w:val="20"/>
        </w:rPr>
        <w:t xml:space="preserve"> na całym obwodzie fundamentu,</w:t>
      </w:r>
    </w:p>
    <w:p w14:paraId="60EEF93F" w14:textId="66AAB115" w:rsidR="00C710A4" w:rsidRDefault="00C710A4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Wymiana wszystkich korytek </w:t>
      </w:r>
      <w:r w:rsidR="00853F86">
        <w:rPr>
          <w:rFonts w:ascii="Arial" w:hAnsi="Arial" w:cs="Arial"/>
          <w:bCs/>
          <w:sz w:val="20"/>
          <w:szCs w:val="20"/>
        </w:rPr>
        <w:t>kablowych w</w:t>
      </w:r>
      <w:r>
        <w:rPr>
          <w:rFonts w:ascii="Arial" w:hAnsi="Arial" w:cs="Arial"/>
          <w:bCs/>
          <w:sz w:val="20"/>
          <w:szCs w:val="20"/>
        </w:rPr>
        <w:t xml:space="preserve"> obrębie zbiornika</w:t>
      </w:r>
      <w:r w:rsidR="00B300E7">
        <w:rPr>
          <w:rFonts w:ascii="Arial" w:hAnsi="Arial" w:cs="Arial"/>
          <w:bCs/>
          <w:sz w:val="20"/>
          <w:szCs w:val="20"/>
        </w:rPr>
        <w:t xml:space="preserve"> ,,U575’’ oraz pokryw do korytek ,,U575’</w:t>
      </w:r>
      <w:r w:rsidR="00853F86">
        <w:rPr>
          <w:rFonts w:ascii="Arial" w:hAnsi="Arial" w:cs="Arial"/>
          <w:bCs/>
          <w:sz w:val="20"/>
          <w:szCs w:val="20"/>
        </w:rPr>
        <w:t>’. Szerokość</w:t>
      </w:r>
      <w:r w:rsidR="00B300E7">
        <w:rPr>
          <w:rFonts w:ascii="Arial" w:hAnsi="Arial" w:cs="Arial"/>
          <w:bCs/>
          <w:sz w:val="20"/>
          <w:szCs w:val="20"/>
        </w:rPr>
        <w:t xml:space="preserve"> korytek do ustalenia podczas obowiązkowej wizji lokalnej.</w:t>
      </w:r>
    </w:p>
    <w:p w14:paraId="7E69D5A7" w14:textId="4D8D4AEC" w:rsidR="00980A42" w:rsidRPr="00980A42" w:rsidRDefault="00980A4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980A42">
        <w:rPr>
          <w:rFonts w:ascii="Arial" w:hAnsi="Arial" w:cs="Arial"/>
          <w:bCs/>
          <w:sz w:val="20"/>
          <w:szCs w:val="20"/>
        </w:rPr>
        <w:t xml:space="preserve">Wymiana </w:t>
      </w:r>
      <w:r>
        <w:rPr>
          <w:rFonts w:ascii="Arial" w:hAnsi="Arial" w:cs="Arial"/>
          <w:bCs/>
          <w:sz w:val="20"/>
          <w:szCs w:val="20"/>
        </w:rPr>
        <w:t>wszystkich</w:t>
      </w:r>
      <w:r w:rsidRPr="00980A42">
        <w:rPr>
          <w:rFonts w:ascii="Arial" w:hAnsi="Arial" w:cs="Arial"/>
          <w:bCs/>
          <w:sz w:val="20"/>
          <w:szCs w:val="20"/>
        </w:rPr>
        <w:t xml:space="preserve"> krat WEMA, wymiana na nowe. Kratki WEMA wykonać w technice przykręcanej do konstrukcji,</w:t>
      </w:r>
    </w:p>
    <w:p w14:paraId="1930414B" w14:textId="64FFD536" w:rsidR="000241FE" w:rsidRPr="000241FE" w:rsidRDefault="000241FE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0241FE">
        <w:rPr>
          <w:rFonts w:ascii="Arial" w:hAnsi="Arial" w:cs="Arial"/>
          <w:bCs/>
          <w:sz w:val="20"/>
          <w:szCs w:val="20"/>
        </w:rPr>
        <w:t xml:space="preserve">Próba szczelności zbiornika Próba szczelności polega na poddaniu zbiornika działaniu statycznego ciśnienia cieczy w ciągu 24 godzin. Próba hydrauliczna powinna być przeprowadzona przy użyciu wody o temperaturze od 4° C do 40° C. Można stosować inne </w:t>
      </w:r>
      <w:r w:rsidR="00853F86" w:rsidRPr="000241FE">
        <w:rPr>
          <w:rFonts w:ascii="Arial" w:hAnsi="Arial" w:cs="Arial"/>
          <w:bCs/>
          <w:sz w:val="20"/>
          <w:szCs w:val="20"/>
        </w:rPr>
        <w:t>ciecze</w:t>
      </w:r>
      <w:r w:rsidRPr="000241FE">
        <w:rPr>
          <w:rFonts w:ascii="Arial" w:hAnsi="Arial" w:cs="Arial"/>
          <w:bCs/>
          <w:sz w:val="20"/>
          <w:szCs w:val="20"/>
        </w:rPr>
        <w:t xml:space="preserve">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3897782D" w14:textId="6854AD1E" w:rsidR="008A7B14" w:rsidRDefault="000241FE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0241FE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0241FE">
        <w:rPr>
          <w:rFonts w:ascii="Arial" w:hAnsi="Arial" w:cs="Arial"/>
          <w:bCs/>
          <w:sz w:val="20"/>
          <w:szCs w:val="20"/>
        </w:rPr>
        <w:t>litrażowania</w:t>
      </w:r>
      <w:proofErr w:type="spellEnd"/>
      <w:r w:rsidRPr="000241FE">
        <w:rPr>
          <w:rFonts w:ascii="Arial" w:hAnsi="Arial" w:cs="Arial"/>
          <w:bCs/>
          <w:sz w:val="20"/>
          <w:szCs w:val="20"/>
        </w:rPr>
        <w:t xml:space="preserve"> wraz z przekazaniem tablic </w:t>
      </w:r>
      <w:proofErr w:type="spellStart"/>
      <w:r w:rsidRPr="000241FE">
        <w:rPr>
          <w:rFonts w:ascii="Arial" w:hAnsi="Arial" w:cs="Arial"/>
          <w:bCs/>
          <w:sz w:val="20"/>
          <w:szCs w:val="20"/>
        </w:rPr>
        <w:t>stokażowych</w:t>
      </w:r>
      <w:proofErr w:type="spellEnd"/>
      <w:r w:rsidRPr="000241FE">
        <w:rPr>
          <w:rFonts w:ascii="Arial" w:hAnsi="Arial" w:cs="Arial"/>
          <w:bCs/>
          <w:sz w:val="20"/>
          <w:szCs w:val="20"/>
        </w:rPr>
        <w:t>.</w:t>
      </w:r>
    </w:p>
    <w:p w14:paraId="76B57A7F" w14:textId="7127DADE" w:rsidR="000241FE" w:rsidRDefault="000241FE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0241FE">
        <w:rPr>
          <w:rFonts w:ascii="Arial" w:hAnsi="Arial" w:cs="Arial"/>
          <w:bCs/>
          <w:sz w:val="20"/>
          <w:szCs w:val="20"/>
        </w:rPr>
        <w:t xml:space="preserve">Legalizacja ponowna zbiornika wg wytycznych Ministra Gospodarki z dn. 22 stycznia </w:t>
      </w:r>
      <w:r w:rsidR="00853F86" w:rsidRPr="000241FE">
        <w:rPr>
          <w:rFonts w:ascii="Arial" w:hAnsi="Arial" w:cs="Arial"/>
          <w:bCs/>
          <w:sz w:val="20"/>
          <w:szCs w:val="20"/>
        </w:rPr>
        <w:t>2008 r.</w:t>
      </w:r>
      <w:r w:rsidRPr="000241FE">
        <w:rPr>
          <w:rFonts w:ascii="Arial" w:hAnsi="Arial" w:cs="Arial"/>
          <w:bCs/>
          <w:sz w:val="20"/>
          <w:szCs w:val="20"/>
        </w:rPr>
        <w:t xml:space="preserve">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0241FE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0241FE">
        <w:rPr>
          <w:rFonts w:ascii="Arial" w:hAnsi="Arial" w:cs="Arial"/>
          <w:bCs/>
          <w:sz w:val="20"/>
          <w:szCs w:val="20"/>
        </w:rPr>
        <w:t>. Dz. U. z 19 sierpnia 2014 poz. 1094).</w:t>
      </w:r>
    </w:p>
    <w:p w14:paraId="01CE70EC" w14:textId="68661C36" w:rsidR="007F2272" w:rsidRDefault="007F22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7F2272">
        <w:rPr>
          <w:rFonts w:ascii="Arial" w:hAnsi="Arial" w:cs="Arial"/>
          <w:bCs/>
          <w:sz w:val="20"/>
          <w:szCs w:val="20"/>
        </w:rPr>
        <w:t xml:space="preserve">Czyszczenie i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antykorozja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kominków oddechowych, zaworów, włazów z oprzyrządowaniem umiejscowionych na dachu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zbiornika,Kolor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RAL 7038,</w:t>
      </w:r>
      <w:r w:rsidRPr="008F712D">
        <w:rPr>
          <w:rFonts w:ascii="Arial" w:hAnsi="Arial" w:cs="Arial"/>
          <w:bCs/>
          <w:sz w:val="20"/>
          <w:szCs w:val="20"/>
        </w:rPr>
        <w:t xml:space="preserve"> </w:t>
      </w:r>
      <w:r w:rsidRPr="007F2272">
        <w:rPr>
          <w:rFonts w:ascii="Arial" w:hAnsi="Arial" w:cs="Arial"/>
          <w:bCs/>
          <w:sz w:val="20"/>
          <w:szCs w:val="20"/>
        </w:rPr>
        <w:t xml:space="preserve">system malarski: 60um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Temacoat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GPL-S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Primer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140um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Epoksyren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HS MIO 60um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Temadur</w:t>
      </w:r>
      <w:proofErr w:type="spellEnd"/>
      <w:r w:rsidRPr="007F2272">
        <w:rPr>
          <w:rFonts w:ascii="Arial" w:hAnsi="Arial" w:cs="Arial"/>
          <w:bCs/>
          <w:sz w:val="20"/>
          <w:szCs w:val="20"/>
        </w:rPr>
        <w:t xml:space="preserve"> 50 RAL 1023 razem 260µm </w:t>
      </w:r>
      <w:proofErr w:type="spellStart"/>
      <w:r w:rsidRPr="007F2272">
        <w:rPr>
          <w:rFonts w:ascii="Arial" w:hAnsi="Arial" w:cs="Arial"/>
          <w:bCs/>
          <w:sz w:val="20"/>
          <w:szCs w:val="20"/>
        </w:rPr>
        <w:t>dft</w:t>
      </w:r>
      <w:proofErr w:type="spellEnd"/>
      <w:r w:rsidR="00323A6C">
        <w:rPr>
          <w:rFonts w:ascii="Arial" w:hAnsi="Arial" w:cs="Arial"/>
          <w:bCs/>
          <w:sz w:val="20"/>
          <w:szCs w:val="20"/>
        </w:rPr>
        <w:t>,</w:t>
      </w:r>
    </w:p>
    <w:p w14:paraId="09EBA934" w14:textId="77777777" w:rsidR="00323A6C" w:rsidRPr="00323A6C" w:rsidRDefault="00323A6C" w:rsidP="00BE4B5B">
      <w:pPr>
        <w:spacing w:before="60"/>
        <w:ind w:left="852"/>
        <w:rPr>
          <w:rFonts w:ascii="Arial" w:hAnsi="Arial" w:cs="Arial"/>
          <w:bCs/>
          <w:sz w:val="20"/>
          <w:szCs w:val="20"/>
        </w:rPr>
      </w:pPr>
    </w:p>
    <w:p w14:paraId="0C9EFA7D" w14:textId="77674FA3" w:rsidR="00323A6C" w:rsidRPr="008F712D" w:rsidRDefault="00323A6C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Zakres dla zbiornika ZP-2:</w:t>
      </w:r>
    </w:p>
    <w:p w14:paraId="3B4324F4" w14:textId="77777777" w:rsidR="00B96072" w:rsidRPr="002248C4" w:rsidRDefault="00B96072" w:rsidP="002248C4">
      <w:pPr>
        <w:spacing w:before="60"/>
        <w:ind w:left="852"/>
        <w:jc w:val="both"/>
        <w:rPr>
          <w:rFonts w:ascii="Arial" w:hAnsi="Arial" w:cs="Arial"/>
          <w:bCs/>
          <w:sz w:val="20"/>
          <w:szCs w:val="20"/>
        </w:rPr>
      </w:pPr>
      <w:r w:rsidRPr="002248C4">
        <w:rPr>
          <w:rFonts w:ascii="Arial" w:hAnsi="Arial" w:cs="Arial"/>
          <w:bCs/>
          <w:sz w:val="20"/>
          <w:szCs w:val="20"/>
        </w:rPr>
        <w:t xml:space="preserve">Powierzchnie wewnętrzne zbiornika: </w:t>
      </w:r>
    </w:p>
    <w:p w14:paraId="19ED67A1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43AD4DCD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lastRenderedPageBreak/>
        <w:t xml:space="preserve">Przygotowanie powierzchni wewnętrznej do malowania po usunięciu powłoki antykorozyjnej: Mycie i usunięcie resztek produktu chropowatość profil pośredni typ G (ISO 8503-2), zapylenie max 2,st2 (ISO 8502-3), czystość jonowa powierzchni. Ilość powierzchni farby i grubość 2x125^m, </w:t>
      </w:r>
    </w:p>
    <w:p w14:paraId="6A8E81CB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Farba </w:t>
      </w:r>
      <w:proofErr w:type="spellStart"/>
      <w:r w:rsidRPr="008F712D">
        <w:rPr>
          <w:rFonts w:ascii="Arial" w:hAnsi="Arial" w:cs="Arial"/>
          <w:sz w:val="20"/>
          <w:szCs w:val="20"/>
        </w:rPr>
        <w:t>Temaline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EPL 100 razem 250µm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</w:p>
    <w:p w14:paraId="78163E28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Wykonanie nowego podwójnego dna na istniejącym dnie zbiornika:</w:t>
      </w:r>
    </w:p>
    <w:p w14:paraId="085B7693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Dno dolne: stal węglowa S235, grubość minimalna 6 mm,</w:t>
      </w:r>
    </w:p>
    <w:p w14:paraId="37E0AA90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Dna górne: stal węglowa S235, grubość minimalna 6 mm,</w:t>
      </w:r>
    </w:p>
    <w:p w14:paraId="40FC22E4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Kątowniki zamykające dno: stal węglowa S235, wymiary 60 × 60 × 6 mm, zapewniające wzmocnienie i stabilizację połączenia dna z obudową zbiornika.</w:t>
      </w:r>
    </w:p>
    <w:p w14:paraId="23D350BC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Siatki krepowanej: stal St1, oczka 25 × 25 mm, średnica drutu 2,5 mm, umieszczona pomiędzy dnem górnym a dolnym,</w:t>
      </w:r>
    </w:p>
    <w:p w14:paraId="7CCCEFD8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Montaż króćców do monitoringu przestrzeni </w:t>
      </w:r>
      <w:proofErr w:type="spellStart"/>
      <w:r w:rsidRPr="008F712D">
        <w:rPr>
          <w:rFonts w:ascii="Arial" w:hAnsi="Arial" w:cs="Arial"/>
          <w:sz w:val="20"/>
          <w:szCs w:val="20"/>
        </w:rPr>
        <w:t>międzydennej</w:t>
      </w:r>
      <w:proofErr w:type="spellEnd"/>
      <w:r w:rsidRPr="008F712D">
        <w:rPr>
          <w:rFonts w:ascii="Arial" w:hAnsi="Arial" w:cs="Arial"/>
          <w:sz w:val="20"/>
          <w:szCs w:val="20"/>
        </w:rPr>
        <w:t>: DN25, 2 szt.</w:t>
      </w:r>
    </w:p>
    <w:p w14:paraId="5D1A3079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Wykonanie oraz badania szczelności wykonanych nowych den należy przeprowadzić zgodnie z wymaganiami normy PN-EN 14015.</w:t>
      </w:r>
    </w:p>
    <w:p w14:paraId="50C2674D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Zabezpieczenie antykorozyjne przewiduje się wyłącznie dla dna górnego.</w:t>
      </w:r>
    </w:p>
    <w:p w14:paraId="4D01CA8A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Demontaż aparatury kontrolno-pomiarowej przynależnej do zbiorników,</w:t>
      </w:r>
    </w:p>
    <w:p w14:paraId="58C3FA9B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Demontaż okablowania sygnałowego,</w:t>
      </w:r>
    </w:p>
    <w:p w14:paraId="7171EA6A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Demontaż dwóch włazów dolny, górny zbiornika, czyszczenie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malowaniem.</w:t>
      </w:r>
    </w:p>
    <w:p w14:paraId="3A3AEA1B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Malowanie włazów powierzchni zewnętrznej i wewnętrznej:</w:t>
      </w:r>
    </w:p>
    <w:p w14:paraId="0133E28F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Kolor RAL 7038,</w:t>
      </w:r>
    </w:p>
    <w:p w14:paraId="3E8725C5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Mycie i usunięcie resztek produktu chropowatość profil pośredni typ G (ISO 8503-2), zapylenie max 2,st2 (ISO 8502-3), czystość jonowa powierzchni. Ilość powierzchni farby i grubość wewnętrzna 2x125^m,</w:t>
      </w:r>
    </w:p>
    <w:p w14:paraId="61C0DBA5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Powierzchnia wewnętrzna włazów farba </w:t>
      </w:r>
      <w:proofErr w:type="spellStart"/>
      <w:r w:rsidRPr="008F712D">
        <w:rPr>
          <w:rFonts w:ascii="Arial" w:hAnsi="Arial" w:cs="Arial"/>
          <w:sz w:val="20"/>
          <w:szCs w:val="20"/>
        </w:rPr>
        <w:t>Temaline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EPL 100 razem 250µm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3EB72F85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Powierzchnia zewnętrzna włazów 60um </w:t>
      </w:r>
      <w:proofErr w:type="spellStart"/>
      <w:r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Pr="008F712D">
        <w:rPr>
          <w:rFonts w:ascii="Arial" w:hAnsi="Arial" w:cs="Arial"/>
          <w:sz w:val="20"/>
          <w:szCs w:val="20"/>
        </w:rPr>
        <w:t>Primer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Pr="008F712D">
        <w:rPr>
          <w:rFonts w:ascii="Arial" w:hAnsi="Arial" w:cs="Arial"/>
          <w:sz w:val="20"/>
          <w:szCs w:val="20"/>
        </w:rPr>
        <w:t>Temadur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</w:p>
    <w:p w14:paraId="14A6CE58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Wymiana uszczelnień włazów,</w:t>
      </w:r>
    </w:p>
    <w:p w14:paraId="5E46D551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Po wykonaniu prac, ponowny montaż włazów na zbiornikach.</w:t>
      </w:r>
    </w:p>
    <w:p w14:paraId="5E726BFA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Czyszczenie i malowanie podestu obsługowego zbiornika:</w:t>
      </w:r>
    </w:p>
    <w:p w14:paraId="66A530B5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6A4A7641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Odpylenie i odtłuszczenie powierzchni przed malowaniem,</w:t>
      </w:r>
    </w:p>
    <w:p w14:paraId="45A78809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Kolor schodków i konstrukcji: RAL 7038,</w:t>
      </w:r>
    </w:p>
    <w:p w14:paraId="44A27481" w14:textId="096A4972" w:rsidR="00C23F23" w:rsidRPr="008F712D" w:rsidRDefault="00C23F23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Wymiana wszystkich krat WEMA, wymiana na nowe. Kratki WEMA wykonać w technice przykręcanej do konstrukcji,</w:t>
      </w:r>
    </w:p>
    <w:p w14:paraId="471A94BD" w14:textId="5526B198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Remont, modernizacja lub wymiana górnych barierek zbiornika ZP-</w:t>
      </w:r>
      <w:r w:rsidR="008B3750" w:rsidRPr="008F712D">
        <w:rPr>
          <w:rFonts w:ascii="Arial" w:hAnsi="Arial" w:cs="Arial"/>
          <w:sz w:val="20"/>
          <w:szCs w:val="20"/>
        </w:rPr>
        <w:t>2</w:t>
      </w:r>
      <w:r w:rsidRPr="008F712D">
        <w:rPr>
          <w:rFonts w:ascii="Arial" w:hAnsi="Arial" w:cs="Arial"/>
          <w:sz w:val="20"/>
          <w:szCs w:val="20"/>
        </w:rPr>
        <w:t>. Barierki wykonać zgodne z normą PN-EN ISO 14122-3</w:t>
      </w:r>
    </w:p>
    <w:p w14:paraId="61C8FDD6" w14:textId="7EEF4A72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Kolory barierek: RAL 1023.,</w:t>
      </w:r>
    </w:p>
    <w:p w14:paraId="76BED926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, barierek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2DEB1A1C" w14:textId="2D85D777" w:rsidR="00B300E7" w:rsidRPr="008F712D" w:rsidRDefault="00B300E7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Wymiana wszystkich korytek </w:t>
      </w:r>
      <w:r w:rsidR="00853F86" w:rsidRPr="008F712D">
        <w:rPr>
          <w:rFonts w:ascii="Arial" w:hAnsi="Arial" w:cs="Arial"/>
          <w:sz w:val="20"/>
          <w:szCs w:val="20"/>
        </w:rPr>
        <w:t>kablowych w</w:t>
      </w:r>
      <w:r w:rsidRPr="008F712D">
        <w:rPr>
          <w:rFonts w:ascii="Arial" w:hAnsi="Arial" w:cs="Arial"/>
          <w:sz w:val="20"/>
          <w:szCs w:val="20"/>
        </w:rPr>
        <w:t xml:space="preserve"> obrębie zbiornika ,,U575’’ oraz pokryw do korytek ,,U575’</w:t>
      </w:r>
      <w:r w:rsidR="00853F86" w:rsidRPr="008F712D">
        <w:rPr>
          <w:rFonts w:ascii="Arial" w:hAnsi="Arial" w:cs="Arial"/>
          <w:sz w:val="20"/>
          <w:szCs w:val="20"/>
        </w:rPr>
        <w:t>’. Szerokość</w:t>
      </w:r>
      <w:r w:rsidRPr="008F712D">
        <w:rPr>
          <w:rFonts w:ascii="Arial" w:hAnsi="Arial" w:cs="Arial"/>
          <w:sz w:val="20"/>
          <w:szCs w:val="20"/>
        </w:rPr>
        <w:t xml:space="preserve"> korytek do ustalenia podczas obowiązkowej wizji lokalnej.</w:t>
      </w:r>
    </w:p>
    <w:p w14:paraId="129D81EA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lastRenderedPageBreak/>
        <w:t>Ponowny montaż aparatury kontrolno-pomiarowej,</w:t>
      </w:r>
    </w:p>
    <w:p w14:paraId="3F8DB245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Ponowny montaż okablowania sygnałowego,</w:t>
      </w:r>
    </w:p>
    <w:p w14:paraId="39FCC6C0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Montaż nowych korytek kablowych w obrębie zbiornika,</w:t>
      </w:r>
    </w:p>
    <w:p w14:paraId="31618ABE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Demontaż 3 </w:t>
      </w:r>
      <w:proofErr w:type="spellStart"/>
      <w:r w:rsidRPr="008F712D">
        <w:rPr>
          <w:rFonts w:ascii="Arial" w:hAnsi="Arial" w:cs="Arial"/>
          <w:sz w:val="20"/>
          <w:szCs w:val="20"/>
        </w:rPr>
        <w:t>carg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blachy licząc od dna zbiornika,</w:t>
      </w:r>
    </w:p>
    <w:p w14:paraId="06147072" w14:textId="3E31636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Transport i przekazanie użytkownikowi poszycia blaszanego na miejsce wskazane na terenie ZP Jedlicze – złomowanie po stronie Inwestora,</w:t>
      </w:r>
    </w:p>
    <w:p w14:paraId="592A7B96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Przygotowanie konstrukcji wsporczej pod montaż nowej blachy na 3 </w:t>
      </w:r>
      <w:proofErr w:type="spellStart"/>
      <w:r w:rsidRPr="008F712D">
        <w:rPr>
          <w:rFonts w:ascii="Arial" w:hAnsi="Arial" w:cs="Arial"/>
          <w:sz w:val="20"/>
          <w:szCs w:val="20"/>
        </w:rPr>
        <w:t>cargach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4DD40FD8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Prefabrykacja blach osłonowych i montaż blachy osłonowej T35 w układzie pionowym,</w:t>
      </w:r>
    </w:p>
    <w:p w14:paraId="5B70AFF4" w14:textId="6523FCFC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Malowanie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, </w:t>
      </w:r>
      <w:r w:rsidR="00853F86" w:rsidRPr="008F712D">
        <w:rPr>
          <w:rFonts w:ascii="Arial" w:hAnsi="Arial" w:cs="Arial"/>
          <w:sz w:val="20"/>
          <w:szCs w:val="20"/>
        </w:rPr>
        <w:t>barierek system</w:t>
      </w:r>
      <w:r w:rsidRPr="008F712D">
        <w:rPr>
          <w:rFonts w:ascii="Arial" w:hAnsi="Arial" w:cs="Arial"/>
          <w:sz w:val="20"/>
          <w:szCs w:val="20"/>
        </w:rPr>
        <w:t xml:space="preserve"> malarski: 60um </w:t>
      </w:r>
      <w:proofErr w:type="spellStart"/>
      <w:r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Pr="008F712D">
        <w:rPr>
          <w:rFonts w:ascii="Arial" w:hAnsi="Arial" w:cs="Arial"/>
          <w:sz w:val="20"/>
          <w:szCs w:val="20"/>
        </w:rPr>
        <w:t>Primer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Pr="008F712D">
        <w:rPr>
          <w:rFonts w:ascii="Arial" w:hAnsi="Arial" w:cs="Arial"/>
          <w:sz w:val="20"/>
          <w:szCs w:val="20"/>
        </w:rPr>
        <w:t>Temadur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0D1AFF5B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Kolor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i barierek RAL 1023,</w:t>
      </w:r>
    </w:p>
    <w:p w14:paraId="5FC3061F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Przed montażem 3 </w:t>
      </w:r>
      <w:proofErr w:type="spellStart"/>
      <w:r w:rsidRPr="008F712D">
        <w:rPr>
          <w:rFonts w:ascii="Arial" w:hAnsi="Arial" w:cs="Arial"/>
          <w:sz w:val="20"/>
          <w:szCs w:val="20"/>
        </w:rPr>
        <w:t>carg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blachy osłonowej należy wykonać miejscowe naprawy fundamentu zbiornika oraz zamontować daszek z blachy aluminiowej 1 mm na całym obwodzie fundamentu,</w:t>
      </w:r>
    </w:p>
    <w:p w14:paraId="68AD3267" w14:textId="4C89EA55" w:rsidR="0009199C" w:rsidRPr="008F712D" w:rsidRDefault="0009199C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Prace związane z demontażem dachu zbiornika ZP-2,</w:t>
      </w:r>
    </w:p>
    <w:p w14:paraId="7460159F" w14:textId="71604DA6" w:rsidR="0009199C" w:rsidRPr="008F712D" w:rsidRDefault="0009199C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Transport i przekazanie użytkownikowi zdemontowanych blach i dachu na miejsce wskazane na terenie ZP Jedlicze – złomowanie po stronie Inwestora,</w:t>
      </w:r>
    </w:p>
    <w:p w14:paraId="3EC2901C" w14:textId="3732F815" w:rsidR="0009199C" w:rsidRPr="008F712D" w:rsidRDefault="0009199C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Prace montażowe oraz spawalnicze – montaż nowego dachu zbiornika,</w:t>
      </w:r>
    </w:p>
    <w:p w14:paraId="0BAA51DE" w14:textId="77777777" w:rsidR="0009199C" w:rsidRPr="008F712D" w:rsidRDefault="0009199C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Prefabrykacja warsztatowa blach na dach zbiornika,</w:t>
      </w:r>
    </w:p>
    <w:p w14:paraId="0425785C" w14:textId="681DB47C" w:rsidR="0009199C" w:rsidRPr="008F712D" w:rsidRDefault="008B3750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Montaż nowej blachy aluminiowej o grubości 1mm na </w:t>
      </w:r>
      <w:r w:rsidR="00504BF5" w:rsidRPr="008F712D">
        <w:rPr>
          <w:rFonts w:ascii="Arial" w:hAnsi="Arial" w:cs="Arial"/>
          <w:sz w:val="20"/>
          <w:szCs w:val="20"/>
        </w:rPr>
        <w:t>ostatniej</w:t>
      </w:r>
      <w:r w:rsidRPr="008F712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712D">
        <w:rPr>
          <w:rFonts w:ascii="Arial" w:hAnsi="Arial" w:cs="Arial"/>
          <w:sz w:val="20"/>
          <w:szCs w:val="20"/>
        </w:rPr>
        <w:t>cardze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zbiornika po wymianie dachu,</w:t>
      </w:r>
    </w:p>
    <w:p w14:paraId="738854AA" w14:textId="7BA5B94B" w:rsidR="008B3750" w:rsidRPr="008F712D" w:rsidRDefault="008B3750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Montaż izolacji termicznej: wełna mineralna z galwanizowaną siatką przyszytą do warstwy wełny galwanizowanym drutem, gęstość 100 kg/m, grubość 100 mm po wymianie dachu zbiornika,</w:t>
      </w:r>
    </w:p>
    <w:p w14:paraId="1C41D0D6" w14:textId="2F4066DD" w:rsidR="00B96072" w:rsidRPr="008F712D" w:rsidRDefault="00853F86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Odtworzenie kominków</w:t>
      </w:r>
      <w:r w:rsidR="00B96072" w:rsidRPr="008F712D">
        <w:rPr>
          <w:rFonts w:ascii="Arial" w:hAnsi="Arial" w:cs="Arial"/>
          <w:sz w:val="20"/>
          <w:szCs w:val="20"/>
        </w:rPr>
        <w:t xml:space="preserve"> oddechowych, zaworów, włazów z oprzyrządowaniem umiejscowionych na dachu zbiornika, Kolor RAL 7038, system malarski: 60um </w:t>
      </w:r>
      <w:proofErr w:type="spellStart"/>
      <w:r w:rsidR="00B96072"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="00B96072"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="00B96072" w:rsidRPr="008F712D">
        <w:rPr>
          <w:rFonts w:ascii="Arial" w:hAnsi="Arial" w:cs="Arial"/>
          <w:sz w:val="20"/>
          <w:szCs w:val="20"/>
        </w:rPr>
        <w:t>Primer</w:t>
      </w:r>
      <w:proofErr w:type="spellEnd"/>
      <w:r w:rsidR="00B96072"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="00B96072"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="00B96072"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="00B96072" w:rsidRPr="008F712D">
        <w:rPr>
          <w:rFonts w:ascii="Arial" w:hAnsi="Arial" w:cs="Arial"/>
          <w:sz w:val="20"/>
          <w:szCs w:val="20"/>
        </w:rPr>
        <w:t>Temadur</w:t>
      </w:r>
      <w:proofErr w:type="spellEnd"/>
      <w:r w:rsidR="00B96072"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="00B96072" w:rsidRPr="008F712D">
        <w:rPr>
          <w:rFonts w:ascii="Arial" w:hAnsi="Arial" w:cs="Arial"/>
          <w:sz w:val="20"/>
          <w:szCs w:val="20"/>
        </w:rPr>
        <w:t>dft</w:t>
      </w:r>
      <w:proofErr w:type="spellEnd"/>
      <w:r w:rsidR="00B96072" w:rsidRPr="008F712D">
        <w:rPr>
          <w:rFonts w:ascii="Arial" w:hAnsi="Arial" w:cs="Arial"/>
          <w:sz w:val="20"/>
          <w:szCs w:val="20"/>
        </w:rPr>
        <w:t>,</w:t>
      </w:r>
    </w:p>
    <w:p w14:paraId="57CEB8B7" w14:textId="0AEDE800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Próba szczelności zbiornika Próba szczelności polega na poddaniu zbiornika działaniu statycznego ciśnienia cieczy w ciągu 24 godzin. Próba hydrauliczna powinna być przeprowadzona przy użyciu wody o temperaturze od 4° C do 40° C. Można stosować inne </w:t>
      </w:r>
      <w:r w:rsidR="00853F86" w:rsidRPr="008F712D">
        <w:rPr>
          <w:rFonts w:ascii="Arial" w:hAnsi="Arial" w:cs="Arial"/>
          <w:sz w:val="20"/>
          <w:szCs w:val="20"/>
        </w:rPr>
        <w:t>ciecze</w:t>
      </w:r>
      <w:r w:rsidRPr="008F712D">
        <w:rPr>
          <w:rFonts w:ascii="Arial" w:hAnsi="Arial" w:cs="Arial"/>
          <w:sz w:val="20"/>
          <w:szCs w:val="20"/>
        </w:rPr>
        <w:t xml:space="preserve">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30911C13" w14:textId="77777777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Wykonanie </w:t>
      </w:r>
      <w:proofErr w:type="spellStart"/>
      <w:r w:rsidRPr="008F712D">
        <w:rPr>
          <w:rFonts w:ascii="Arial" w:hAnsi="Arial" w:cs="Arial"/>
          <w:sz w:val="20"/>
          <w:szCs w:val="20"/>
        </w:rPr>
        <w:t>litrażowania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wraz z przekazaniem tablic </w:t>
      </w:r>
      <w:proofErr w:type="spellStart"/>
      <w:r w:rsidRPr="008F712D">
        <w:rPr>
          <w:rFonts w:ascii="Arial" w:hAnsi="Arial" w:cs="Arial"/>
          <w:sz w:val="20"/>
          <w:szCs w:val="20"/>
        </w:rPr>
        <w:t>stokażowych</w:t>
      </w:r>
      <w:proofErr w:type="spellEnd"/>
      <w:r w:rsidRPr="008F712D">
        <w:rPr>
          <w:rFonts w:ascii="Arial" w:hAnsi="Arial" w:cs="Arial"/>
          <w:sz w:val="20"/>
          <w:szCs w:val="20"/>
        </w:rPr>
        <w:t>.</w:t>
      </w:r>
    </w:p>
    <w:p w14:paraId="49EEC557" w14:textId="79E5979A" w:rsidR="00B96072" w:rsidRPr="008F712D" w:rsidRDefault="00B96072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Legalizacja ponowna zbiornika wg wytycznych Ministra Gospodarki z dn. 22 stycznia </w:t>
      </w:r>
      <w:r w:rsidR="00853F86" w:rsidRPr="008F712D">
        <w:rPr>
          <w:rFonts w:ascii="Arial" w:hAnsi="Arial" w:cs="Arial"/>
          <w:sz w:val="20"/>
          <w:szCs w:val="20"/>
        </w:rPr>
        <w:t>2008 r.</w:t>
      </w:r>
      <w:r w:rsidRPr="008F712D">
        <w:rPr>
          <w:rFonts w:ascii="Arial" w:hAnsi="Arial" w:cs="Arial"/>
          <w:sz w:val="20"/>
          <w:szCs w:val="20"/>
        </w:rPr>
        <w:t xml:space="preserve">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8F712D">
        <w:rPr>
          <w:rFonts w:ascii="Arial" w:hAnsi="Arial" w:cs="Arial"/>
          <w:sz w:val="20"/>
          <w:szCs w:val="20"/>
        </w:rPr>
        <w:t>t.j</w:t>
      </w:r>
      <w:proofErr w:type="spellEnd"/>
      <w:r w:rsidRPr="008F712D">
        <w:rPr>
          <w:rFonts w:ascii="Arial" w:hAnsi="Arial" w:cs="Arial"/>
          <w:sz w:val="20"/>
          <w:szCs w:val="20"/>
        </w:rPr>
        <w:t>. Dz. U. z 19 sierpnia 2014 poz. 1094).</w:t>
      </w:r>
    </w:p>
    <w:p w14:paraId="0B00AC2D" w14:textId="77777777" w:rsidR="00CE3EE5" w:rsidRPr="00CE3EE5" w:rsidRDefault="00CE3EE5" w:rsidP="00634906">
      <w:pPr>
        <w:spacing w:before="60"/>
        <w:ind w:left="852"/>
        <w:jc w:val="both"/>
        <w:rPr>
          <w:rFonts w:ascii="Arial" w:hAnsi="Arial" w:cs="Arial"/>
          <w:bCs/>
          <w:sz w:val="20"/>
          <w:szCs w:val="20"/>
        </w:rPr>
      </w:pPr>
    </w:p>
    <w:p w14:paraId="5B96C3B2" w14:textId="0DED736B" w:rsidR="00CE3EE5" w:rsidRPr="008F712D" w:rsidRDefault="00CE3EE5" w:rsidP="008F712D">
      <w:pPr>
        <w:pStyle w:val="Akapitzlist"/>
        <w:numPr>
          <w:ilvl w:val="1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Zakres dla zbiornika ZB-16:</w:t>
      </w:r>
    </w:p>
    <w:p w14:paraId="07D38B0A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Powierzchnie wewnętrzne zbiornika: </w:t>
      </w:r>
    </w:p>
    <w:p w14:paraId="5989C4FD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15570D42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Przygotowanie powierzchni wewnętrznej do malowania po usunięciu powłoki antykorozyjnej: Mycie i usunięcie resztek produktu chropowatość profil pośredni typ G </w:t>
      </w:r>
      <w:r w:rsidRPr="008F712D">
        <w:rPr>
          <w:rFonts w:ascii="Arial" w:hAnsi="Arial" w:cs="Arial"/>
          <w:sz w:val="20"/>
          <w:szCs w:val="20"/>
        </w:rPr>
        <w:lastRenderedPageBreak/>
        <w:t xml:space="preserve">(ISO 8503-2), zapylenie max 2,st2 (ISO 8502-3), czystość jonowa powierzchni. Ilość powierzchni farby i grubość 2x125^m, </w:t>
      </w:r>
    </w:p>
    <w:p w14:paraId="47A44D4E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Farba </w:t>
      </w:r>
      <w:proofErr w:type="spellStart"/>
      <w:r w:rsidRPr="008F712D">
        <w:rPr>
          <w:rFonts w:ascii="Arial" w:hAnsi="Arial" w:cs="Arial"/>
          <w:sz w:val="20"/>
          <w:szCs w:val="20"/>
        </w:rPr>
        <w:t>Temaline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EPL 100 razem 250µm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</w:p>
    <w:p w14:paraId="05368940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Wykonanie nowego podwójnego dna na istniejącym dnie zbiornika:</w:t>
      </w:r>
    </w:p>
    <w:p w14:paraId="183BFC8C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Dno dolne: stal węglowa S235, grubość minimalna 6 mm,</w:t>
      </w:r>
    </w:p>
    <w:p w14:paraId="50544559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Dna górne: stal węglowa S235, grubość minimalna 6 mm,</w:t>
      </w:r>
    </w:p>
    <w:p w14:paraId="4BF553E7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Kątowniki zamykające dno: stal węglowa S235, wymiary 60 × 60 × 6 mm, zapewniające wzmocnienie i stabilizację połączenia dna z obudową zbiornika.</w:t>
      </w:r>
    </w:p>
    <w:p w14:paraId="1DA0A654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Siatki krepowanej: stal St1, oczka 25 × 25 mm, średnica drutu 2,5 mm, umieszczona pomiędzy dnem górnym a dolnym,</w:t>
      </w:r>
    </w:p>
    <w:p w14:paraId="37199D16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Montaż króćców do monitoringu przestrzeni </w:t>
      </w:r>
      <w:proofErr w:type="spellStart"/>
      <w:r w:rsidRPr="008F712D">
        <w:rPr>
          <w:rFonts w:ascii="Arial" w:hAnsi="Arial" w:cs="Arial"/>
          <w:sz w:val="20"/>
          <w:szCs w:val="20"/>
        </w:rPr>
        <w:t>międzydennej</w:t>
      </w:r>
      <w:proofErr w:type="spellEnd"/>
      <w:r w:rsidRPr="008F712D">
        <w:rPr>
          <w:rFonts w:ascii="Arial" w:hAnsi="Arial" w:cs="Arial"/>
          <w:sz w:val="20"/>
          <w:szCs w:val="20"/>
        </w:rPr>
        <w:t>: DN25, 2 szt.</w:t>
      </w:r>
    </w:p>
    <w:p w14:paraId="6CAC3426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Wykonanie oraz badania szczelności wykonanych nowych den należy przeprowadzić zgodnie z wymaganiami normy PN-EN 14015.</w:t>
      </w:r>
    </w:p>
    <w:p w14:paraId="255989DF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Zabezpieczenie antykorozyjne przewiduje się wyłącznie dla dna górnego.</w:t>
      </w:r>
    </w:p>
    <w:p w14:paraId="770AF16C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Demontaż aparatury kontrolno-pomiarowej przynależnej do zbiorników,</w:t>
      </w:r>
    </w:p>
    <w:p w14:paraId="79DCAC06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Demontaż okablowania sygnałowego,</w:t>
      </w:r>
    </w:p>
    <w:p w14:paraId="21C062AF" w14:textId="5295AE3D" w:rsidR="00CE3EE5" w:rsidRPr="008F712D" w:rsidRDefault="00B300E7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Wymiana wszystkich korytek </w:t>
      </w:r>
      <w:r w:rsidR="00853F86" w:rsidRPr="008F712D">
        <w:rPr>
          <w:rFonts w:ascii="Arial" w:hAnsi="Arial" w:cs="Arial"/>
          <w:sz w:val="20"/>
          <w:szCs w:val="20"/>
        </w:rPr>
        <w:t>kablowych w</w:t>
      </w:r>
      <w:r w:rsidRPr="008F712D">
        <w:rPr>
          <w:rFonts w:ascii="Arial" w:hAnsi="Arial" w:cs="Arial"/>
          <w:sz w:val="20"/>
          <w:szCs w:val="20"/>
        </w:rPr>
        <w:t xml:space="preserve"> obrębie zbiornika ,,U575’’ oraz pokryw do korytek ,,U575’</w:t>
      </w:r>
      <w:r w:rsidR="00853F86" w:rsidRPr="008F712D">
        <w:rPr>
          <w:rFonts w:ascii="Arial" w:hAnsi="Arial" w:cs="Arial"/>
          <w:sz w:val="20"/>
          <w:szCs w:val="20"/>
        </w:rPr>
        <w:t>’. Szerokość</w:t>
      </w:r>
      <w:r w:rsidRPr="008F712D">
        <w:rPr>
          <w:rFonts w:ascii="Arial" w:hAnsi="Arial" w:cs="Arial"/>
          <w:sz w:val="20"/>
          <w:szCs w:val="20"/>
        </w:rPr>
        <w:t xml:space="preserve"> korytek do ustalenia podczas obowiązkowej wizji </w:t>
      </w:r>
      <w:proofErr w:type="spellStart"/>
      <w:r w:rsidRPr="008F712D">
        <w:rPr>
          <w:rFonts w:ascii="Arial" w:hAnsi="Arial" w:cs="Arial"/>
          <w:sz w:val="20"/>
          <w:szCs w:val="20"/>
        </w:rPr>
        <w:t>lokalnej.</w:t>
      </w:r>
      <w:r w:rsidR="00CE3EE5" w:rsidRPr="008F712D">
        <w:rPr>
          <w:rFonts w:ascii="Arial" w:hAnsi="Arial" w:cs="Arial"/>
          <w:sz w:val="20"/>
          <w:szCs w:val="20"/>
        </w:rPr>
        <w:t>Demontaż</w:t>
      </w:r>
      <w:proofErr w:type="spellEnd"/>
      <w:r w:rsidR="00CE3EE5" w:rsidRPr="008F712D">
        <w:rPr>
          <w:rFonts w:ascii="Arial" w:hAnsi="Arial" w:cs="Arial"/>
          <w:sz w:val="20"/>
          <w:szCs w:val="20"/>
        </w:rPr>
        <w:t xml:space="preserve"> dwóch włazów dolny, górny zbiornika, czyszczenie metodą strumieniowo ścierną do stopnia czystości </w:t>
      </w:r>
      <w:proofErr w:type="spellStart"/>
      <w:r w:rsidR="00CE3EE5" w:rsidRPr="008F712D">
        <w:rPr>
          <w:rFonts w:ascii="Arial" w:hAnsi="Arial" w:cs="Arial"/>
          <w:sz w:val="20"/>
          <w:szCs w:val="20"/>
        </w:rPr>
        <w:t>Sa</w:t>
      </w:r>
      <w:proofErr w:type="spellEnd"/>
      <w:r w:rsidR="00CE3EE5"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="00CE3EE5"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="00CE3EE5"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malowaniem.</w:t>
      </w:r>
    </w:p>
    <w:p w14:paraId="6C969AD4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Malowanie włazów powierzchni zewnętrznej i wewnętrznej:</w:t>
      </w:r>
    </w:p>
    <w:p w14:paraId="68BEAD40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Kolor RAL 7038,</w:t>
      </w:r>
    </w:p>
    <w:p w14:paraId="7609625D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Mycie i usunięcie resztek produktu chropowatość profil pośredni typ G (ISO 8503-2), zapylenie max 2,st2 (ISO 8502-3), czystość jonowa powierzchni. Ilość powierzchni farby i grubość wewnętrzna 2x125^m,</w:t>
      </w:r>
    </w:p>
    <w:p w14:paraId="610F7C20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Powierzchnia wewnętrzna włazów farba </w:t>
      </w:r>
      <w:proofErr w:type="spellStart"/>
      <w:r w:rsidRPr="008F712D">
        <w:rPr>
          <w:rFonts w:ascii="Arial" w:hAnsi="Arial" w:cs="Arial"/>
          <w:sz w:val="20"/>
          <w:szCs w:val="20"/>
        </w:rPr>
        <w:t>Temaline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EPL 100 razem 250µm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2A19B8A9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Powierzchnia zewnętrzna włazów 60um </w:t>
      </w:r>
      <w:proofErr w:type="spellStart"/>
      <w:r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Pr="008F712D">
        <w:rPr>
          <w:rFonts w:ascii="Arial" w:hAnsi="Arial" w:cs="Arial"/>
          <w:sz w:val="20"/>
          <w:szCs w:val="20"/>
        </w:rPr>
        <w:t>Primer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Pr="008F712D">
        <w:rPr>
          <w:rFonts w:ascii="Arial" w:hAnsi="Arial" w:cs="Arial"/>
          <w:sz w:val="20"/>
          <w:szCs w:val="20"/>
        </w:rPr>
        <w:t>Temadur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</w:p>
    <w:p w14:paraId="37CDE77D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Wymiana uszczelnień włazów,</w:t>
      </w:r>
    </w:p>
    <w:p w14:paraId="713673CF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Po wykonaniu prac, ponowny montaż włazów na zbiornikach.</w:t>
      </w:r>
    </w:p>
    <w:p w14:paraId="5105BE64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Czyszczenie i malowanie podestu obsługowego zbiornika:</w:t>
      </w:r>
    </w:p>
    <w:p w14:paraId="6465D546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31B3BB31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Odpylenie i odtłuszczenie powierzchni przed malowaniem,</w:t>
      </w:r>
    </w:p>
    <w:p w14:paraId="57211BB2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Kolor schodków i konstrukcji: RAL 7038,</w:t>
      </w:r>
    </w:p>
    <w:p w14:paraId="2C304DC9" w14:textId="063135F1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Remont, modernizacja lub wymiana górnych barierek zbiornika ZB-16. Barierki wykonać zgodne z normą PN-EN ISO 14122-3</w:t>
      </w:r>
    </w:p>
    <w:p w14:paraId="5424F4DB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 Kolory barierek: RAL 1023.,</w:t>
      </w:r>
    </w:p>
    <w:p w14:paraId="28D2516C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, barierek metodą strumieniowo ścierną do stopnia czystości </w:t>
      </w:r>
      <w:proofErr w:type="spellStart"/>
      <w:r w:rsidRPr="008F712D">
        <w:rPr>
          <w:rFonts w:ascii="Arial" w:hAnsi="Arial" w:cs="Arial"/>
          <w:sz w:val="20"/>
          <w:szCs w:val="20"/>
        </w:rPr>
        <w:t>Sa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8F712D">
        <w:rPr>
          <w:rFonts w:ascii="Arial" w:hAnsi="Arial" w:cs="Arial"/>
          <w:sz w:val="20"/>
          <w:szCs w:val="20"/>
        </w:rPr>
        <w:t>hydropiaskowanie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lub czyszczenie laserowe). Odpylenie i odtłuszczenie powierzchni przed malowaniem,</w:t>
      </w:r>
    </w:p>
    <w:p w14:paraId="4F2AA316" w14:textId="77777777" w:rsidR="00C23F23" w:rsidRPr="008F712D" w:rsidRDefault="00C23F23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Wymiana górnych krat WEMA, wymiana na nowe. Kratki WEMA wykonać w technice przykręcanej do konstrukcji,</w:t>
      </w:r>
    </w:p>
    <w:p w14:paraId="278A6A3D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Ponowny montaż aparatury kontrolno-pomiarowej,</w:t>
      </w:r>
    </w:p>
    <w:p w14:paraId="041A5D03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lastRenderedPageBreak/>
        <w:t>Ponowny montaż okablowania sygnałowego,</w:t>
      </w:r>
    </w:p>
    <w:p w14:paraId="026EEE12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Montaż nowych korytek kablowych w obrębie zbiornika,</w:t>
      </w:r>
    </w:p>
    <w:p w14:paraId="74AFE1EE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Demontaż 3 </w:t>
      </w:r>
      <w:proofErr w:type="spellStart"/>
      <w:r w:rsidRPr="008F712D">
        <w:rPr>
          <w:rFonts w:ascii="Arial" w:hAnsi="Arial" w:cs="Arial"/>
          <w:sz w:val="20"/>
          <w:szCs w:val="20"/>
        </w:rPr>
        <w:t>carg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blachy licząc od dna zbiornika,</w:t>
      </w:r>
    </w:p>
    <w:p w14:paraId="1A7B6CEA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Transport i przekazanie użytkownikowi poszycia blaszanego na miejsce wskazane na terenie ZP Jedlicze – złomowanie po stronie Inwestora,</w:t>
      </w:r>
    </w:p>
    <w:p w14:paraId="0C0E0462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Przygotowanie konstrukcji wsporczej pod montaż nowej blachy na 3 </w:t>
      </w:r>
      <w:proofErr w:type="spellStart"/>
      <w:r w:rsidRPr="008F712D">
        <w:rPr>
          <w:rFonts w:ascii="Arial" w:hAnsi="Arial" w:cs="Arial"/>
          <w:sz w:val="20"/>
          <w:szCs w:val="20"/>
        </w:rPr>
        <w:t>cargach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10CADFFF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Prefabrykacja blach osłonowych i montaż blachy osłonowej T35 w układzie pionowym,</w:t>
      </w:r>
    </w:p>
    <w:p w14:paraId="51FFFC8C" w14:textId="3923705A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Malowanie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, </w:t>
      </w:r>
      <w:r w:rsidR="00853F86" w:rsidRPr="008F712D">
        <w:rPr>
          <w:rFonts w:ascii="Arial" w:hAnsi="Arial" w:cs="Arial"/>
          <w:sz w:val="20"/>
          <w:szCs w:val="20"/>
        </w:rPr>
        <w:t>barierek system</w:t>
      </w:r>
      <w:r w:rsidRPr="008F712D">
        <w:rPr>
          <w:rFonts w:ascii="Arial" w:hAnsi="Arial" w:cs="Arial"/>
          <w:sz w:val="20"/>
          <w:szCs w:val="20"/>
        </w:rPr>
        <w:t xml:space="preserve"> malarski: 60um </w:t>
      </w:r>
      <w:proofErr w:type="spellStart"/>
      <w:r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Pr="008F712D">
        <w:rPr>
          <w:rFonts w:ascii="Arial" w:hAnsi="Arial" w:cs="Arial"/>
          <w:sz w:val="20"/>
          <w:szCs w:val="20"/>
        </w:rPr>
        <w:t>Primer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Pr="008F712D">
        <w:rPr>
          <w:rFonts w:ascii="Arial" w:hAnsi="Arial" w:cs="Arial"/>
          <w:sz w:val="20"/>
          <w:szCs w:val="20"/>
        </w:rPr>
        <w:t>Temadur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64886890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Kolor </w:t>
      </w:r>
      <w:proofErr w:type="spellStart"/>
      <w:r w:rsidRPr="008F712D">
        <w:rPr>
          <w:rFonts w:ascii="Arial" w:hAnsi="Arial" w:cs="Arial"/>
          <w:sz w:val="20"/>
          <w:szCs w:val="20"/>
        </w:rPr>
        <w:t>bortnic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i barierek RAL 1023,</w:t>
      </w:r>
    </w:p>
    <w:p w14:paraId="6020571E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Przed montażem 3 </w:t>
      </w:r>
      <w:proofErr w:type="spellStart"/>
      <w:r w:rsidRPr="008F712D">
        <w:rPr>
          <w:rFonts w:ascii="Arial" w:hAnsi="Arial" w:cs="Arial"/>
          <w:sz w:val="20"/>
          <w:szCs w:val="20"/>
        </w:rPr>
        <w:t>carg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blachy osłonowej należy wykonać miejscowe naprawy fundamentu zbiornika oraz zamontować daszek z blachy aluminiowej 1 mm na całym obwodzie fundamentu,</w:t>
      </w:r>
    </w:p>
    <w:p w14:paraId="53BB0EF0" w14:textId="70E78AF9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Próba szczelności zbiornika Próba szczelności polega na poddaniu zbiornika działaniu statycznego ciśnienia cieczy w ciągu 24 godzin. Próba hydrauliczna powinna być przeprowadzona przy użyciu wody o temperaturze od 4° C do 40° C. Można stosować inne </w:t>
      </w:r>
      <w:r w:rsidR="00853F86" w:rsidRPr="008F712D">
        <w:rPr>
          <w:rFonts w:ascii="Arial" w:hAnsi="Arial" w:cs="Arial"/>
          <w:sz w:val="20"/>
          <w:szCs w:val="20"/>
        </w:rPr>
        <w:t>ciecze</w:t>
      </w:r>
      <w:r w:rsidRPr="008F712D">
        <w:rPr>
          <w:rFonts w:ascii="Arial" w:hAnsi="Arial" w:cs="Arial"/>
          <w:sz w:val="20"/>
          <w:szCs w:val="20"/>
        </w:rPr>
        <w:t xml:space="preserve"> albo dla zwiększenia czułości próby ciecz z dodatkiem farby wskaźnikowej lub luminoforu ultrafioletowego. Ciecz dostarczać, wykorzystując górną platformę dostępową na dachu zbiornika, przez jeden otworów rewizyjnych zbiornik napełnić do ok. 95% maksymalnej pojemności. Wynik próby szczelności uznaje się za pozytywny, jeśli podczas jej przeprowadzania nie stwierdzono pęknięć, trwałych odkształceń ani przenikania cieczy.</w:t>
      </w:r>
    </w:p>
    <w:p w14:paraId="4A38DC63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Wykonanie </w:t>
      </w:r>
      <w:proofErr w:type="spellStart"/>
      <w:r w:rsidRPr="008F712D">
        <w:rPr>
          <w:rFonts w:ascii="Arial" w:hAnsi="Arial" w:cs="Arial"/>
          <w:sz w:val="20"/>
          <w:szCs w:val="20"/>
        </w:rPr>
        <w:t>litrażowania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wraz z przekazaniem tablic </w:t>
      </w:r>
      <w:proofErr w:type="spellStart"/>
      <w:r w:rsidRPr="008F712D">
        <w:rPr>
          <w:rFonts w:ascii="Arial" w:hAnsi="Arial" w:cs="Arial"/>
          <w:sz w:val="20"/>
          <w:szCs w:val="20"/>
        </w:rPr>
        <w:t>stokażowych</w:t>
      </w:r>
      <w:proofErr w:type="spellEnd"/>
      <w:r w:rsidRPr="008F712D">
        <w:rPr>
          <w:rFonts w:ascii="Arial" w:hAnsi="Arial" w:cs="Arial"/>
          <w:sz w:val="20"/>
          <w:szCs w:val="20"/>
        </w:rPr>
        <w:t>.</w:t>
      </w:r>
    </w:p>
    <w:p w14:paraId="026B9B95" w14:textId="75A667A6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Legalizacja ponowna zbiornika wg wytycznych Ministra Gospodarki z dn. 22 stycznia </w:t>
      </w:r>
      <w:r w:rsidR="00853F86" w:rsidRPr="008F712D">
        <w:rPr>
          <w:rFonts w:ascii="Arial" w:hAnsi="Arial" w:cs="Arial"/>
          <w:sz w:val="20"/>
          <w:szCs w:val="20"/>
        </w:rPr>
        <w:t>2008 r.</w:t>
      </w:r>
      <w:r w:rsidRPr="008F712D">
        <w:rPr>
          <w:rFonts w:ascii="Arial" w:hAnsi="Arial" w:cs="Arial"/>
          <w:sz w:val="20"/>
          <w:szCs w:val="20"/>
        </w:rPr>
        <w:t xml:space="preserve"> w sprawie wymagań, którym powinny opowiadać zbiorniki pomiarowe oraz szczegółowego zakresu badań i sprawdzeń wykonywanych podczas prawnej kontroli metrologicznej tych przyrządów pomiarowych (</w:t>
      </w:r>
      <w:proofErr w:type="spellStart"/>
      <w:r w:rsidRPr="008F712D">
        <w:rPr>
          <w:rFonts w:ascii="Arial" w:hAnsi="Arial" w:cs="Arial"/>
          <w:sz w:val="20"/>
          <w:szCs w:val="20"/>
        </w:rPr>
        <w:t>t.j</w:t>
      </w:r>
      <w:proofErr w:type="spellEnd"/>
      <w:r w:rsidRPr="008F712D">
        <w:rPr>
          <w:rFonts w:ascii="Arial" w:hAnsi="Arial" w:cs="Arial"/>
          <w:sz w:val="20"/>
          <w:szCs w:val="20"/>
        </w:rPr>
        <w:t>. Dz. U. z 19 sierpnia 2014 poz. 1094).</w:t>
      </w:r>
    </w:p>
    <w:p w14:paraId="753C5FE5" w14:textId="77777777" w:rsidR="00CE3EE5" w:rsidRPr="008F712D" w:rsidRDefault="00CE3EE5" w:rsidP="008F712D">
      <w:pPr>
        <w:pStyle w:val="Akapitzlist"/>
        <w:numPr>
          <w:ilvl w:val="2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Czyszczenie i </w:t>
      </w:r>
      <w:proofErr w:type="spellStart"/>
      <w:r w:rsidRPr="008F712D">
        <w:rPr>
          <w:rFonts w:ascii="Arial" w:hAnsi="Arial" w:cs="Arial"/>
          <w:sz w:val="20"/>
          <w:szCs w:val="20"/>
        </w:rPr>
        <w:t>antykorozja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kominków oddechowych, zaworów, włazów z oprzyrządowaniem umiejscowionych na dachu </w:t>
      </w:r>
      <w:proofErr w:type="spellStart"/>
      <w:r w:rsidRPr="008F712D">
        <w:rPr>
          <w:rFonts w:ascii="Arial" w:hAnsi="Arial" w:cs="Arial"/>
          <w:sz w:val="20"/>
          <w:szCs w:val="20"/>
        </w:rPr>
        <w:t>zbiornika,Kolor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RAL 7038, system malarski: 60um </w:t>
      </w:r>
      <w:proofErr w:type="spellStart"/>
      <w:r w:rsidRPr="008F712D">
        <w:rPr>
          <w:rFonts w:ascii="Arial" w:hAnsi="Arial" w:cs="Arial"/>
          <w:sz w:val="20"/>
          <w:szCs w:val="20"/>
        </w:rPr>
        <w:t>Temacoat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GPL-S </w:t>
      </w:r>
      <w:proofErr w:type="spellStart"/>
      <w:r w:rsidRPr="008F712D">
        <w:rPr>
          <w:rFonts w:ascii="Arial" w:hAnsi="Arial" w:cs="Arial"/>
          <w:sz w:val="20"/>
          <w:szCs w:val="20"/>
        </w:rPr>
        <w:t>Primer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140um </w:t>
      </w:r>
      <w:proofErr w:type="spellStart"/>
      <w:r w:rsidRPr="008F712D">
        <w:rPr>
          <w:rFonts w:ascii="Arial" w:hAnsi="Arial" w:cs="Arial"/>
          <w:sz w:val="20"/>
          <w:szCs w:val="20"/>
        </w:rPr>
        <w:t>Epoksyren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HS MIO 60um </w:t>
      </w:r>
      <w:proofErr w:type="spellStart"/>
      <w:r w:rsidRPr="008F712D">
        <w:rPr>
          <w:rFonts w:ascii="Arial" w:hAnsi="Arial" w:cs="Arial"/>
          <w:sz w:val="20"/>
          <w:szCs w:val="20"/>
        </w:rPr>
        <w:t>Temadur</w:t>
      </w:r>
      <w:proofErr w:type="spellEnd"/>
      <w:r w:rsidRPr="008F712D">
        <w:rPr>
          <w:rFonts w:ascii="Arial" w:hAnsi="Arial" w:cs="Arial"/>
          <w:sz w:val="20"/>
          <w:szCs w:val="20"/>
        </w:rPr>
        <w:t xml:space="preserve"> 50 RAL 1023 razem 260µm </w:t>
      </w:r>
      <w:proofErr w:type="spellStart"/>
      <w:r w:rsidRPr="008F712D">
        <w:rPr>
          <w:rFonts w:ascii="Arial" w:hAnsi="Arial" w:cs="Arial"/>
          <w:sz w:val="20"/>
          <w:szCs w:val="20"/>
        </w:rPr>
        <w:t>dft</w:t>
      </w:r>
      <w:proofErr w:type="spellEnd"/>
      <w:r w:rsidRPr="008F712D">
        <w:rPr>
          <w:rFonts w:ascii="Arial" w:hAnsi="Arial" w:cs="Arial"/>
          <w:sz w:val="20"/>
          <w:szCs w:val="20"/>
        </w:rPr>
        <w:t>,</w:t>
      </w:r>
    </w:p>
    <w:p w14:paraId="4834AF0A" w14:textId="77777777" w:rsidR="00C23F23" w:rsidRPr="00C23F23" w:rsidRDefault="00C23F23" w:rsidP="002248C4">
      <w:pPr>
        <w:spacing w:before="60"/>
        <w:ind w:left="852"/>
        <w:rPr>
          <w:rFonts w:ascii="Arial" w:hAnsi="Arial" w:cs="Arial"/>
          <w:bCs/>
          <w:sz w:val="20"/>
          <w:szCs w:val="20"/>
        </w:rPr>
      </w:pPr>
    </w:p>
    <w:p w14:paraId="0124AC5F" w14:textId="6F6251B1" w:rsidR="00980A42" w:rsidRPr="008F712D" w:rsidRDefault="00980A42" w:rsidP="002248C4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Zakres dla podestu roboczego górnego pomiędzy zbiornikiem ZP1 a ZP-2:</w:t>
      </w:r>
    </w:p>
    <w:p w14:paraId="303A27EC" w14:textId="44C6C9DA" w:rsidR="004E2799" w:rsidRPr="00C23F23" w:rsidRDefault="004E2799" w:rsidP="002248C4">
      <w:pPr>
        <w:pStyle w:val="Akapitzlist"/>
        <w:numPr>
          <w:ilvl w:val="0"/>
          <w:numId w:val="50"/>
        </w:numPr>
        <w:jc w:val="both"/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>Prace związane z górnym podestem roboczym pomiędzy zbiornikiem ZP-1 a ZP-2</w:t>
      </w:r>
      <w:r w:rsidR="00980A42" w:rsidRPr="00C23F23">
        <w:rPr>
          <w:rFonts w:ascii="Arial" w:hAnsi="Arial" w:cs="Arial"/>
          <w:bCs/>
          <w:sz w:val="20"/>
          <w:szCs w:val="20"/>
        </w:rPr>
        <w:t>:</w:t>
      </w:r>
    </w:p>
    <w:p w14:paraId="71AC6E6E" w14:textId="0067EBED" w:rsidR="004E2799" w:rsidRPr="00C23F23" w:rsidRDefault="004E2799" w:rsidP="002248C4">
      <w:pPr>
        <w:pStyle w:val="Akapitzlist"/>
        <w:numPr>
          <w:ilvl w:val="0"/>
          <w:numId w:val="50"/>
        </w:numPr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 xml:space="preserve">Czyszczenie </w:t>
      </w:r>
      <w:proofErr w:type="spellStart"/>
      <w:r w:rsidRPr="00C23F23">
        <w:rPr>
          <w:rFonts w:ascii="Arial" w:hAnsi="Arial" w:cs="Arial"/>
          <w:bCs/>
          <w:sz w:val="20"/>
          <w:szCs w:val="20"/>
        </w:rPr>
        <w:t>bortnic</w:t>
      </w:r>
      <w:proofErr w:type="spellEnd"/>
      <w:r w:rsidRPr="00C23F23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C23F23">
        <w:rPr>
          <w:rFonts w:ascii="Arial" w:hAnsi="Arial" w:cs="Arial"/>
          <w:bCs/>
          <w:sz w:val="20"/>
          <w:szCs w:val="20"/>
        </w:rPr>
        <w:t>barierek</w:t>
      </w:r>
      <w:r w:rsidR="001D6814" w:rsidRPr="00C23F23">
        <w:rPr>
          <w:rFonts w:ascii="Arial" w:hAnsi="Arial" w:cs="Arial"/>
          <w:bCs/>
          <w:sz w:val="20"/>
          <w:szCs w:val="20"/>
        </w:rPr>
        <w:t>,konstrukcji</w:t>
      </w:r>
      <w:proofErr w:type="spellEnd"/>
      <w:r w:rsidRPr="00C23F23">
        <w:rPr>
          <w:rFonts w:ascii="Arial" w:hAnsi="Arial" w:cs="Arial"/>
          <w:bCs/>
          <w:sz w:val="20"/>
          <w:szCs w:val="20"/>
        </w:rPr>
        <w:t xml:space="preserve"> metodą strumieniowo ścierną do stopnia czystości </w:t>
      </w:r>
      <w:proofErr w:type="spellStart"/>
      <w:r w:rsidRPr="00C23F23">
        <w:rPr>
          <w:rFonts w:ascii="Arial" w:hAnsi="Arial" w:cs="Arial"/>
          <w:bCs/>
          <w:sz w:val="20"/>
          <w:szCs w:val="20"/>
        </w:rPr>
        <w:t>Sa</w:t>
      </w:r>
      <w:proofErr w:type="spellEnd"/>
      <w:r w:rsidRPr="00C23F23">
        <w:rPr>
          <w:rFonts w:ascii="Arial" w:hAnsi="Arial" w:cs="Arial"/>
          <w:bCs/>
          <w:sz w:val="20"/>
          <w:szCs w:val="20"/>
        </w:rPr>
        <w:t xml:space="preserve"> 2½, zgodnie z normą PN ISO 8501-1. Wymagane techniki czyszczenia z farb i rdzy (piaskowanie, śrutowanie, </w:t>
      </w:r>
      <w:proofErr w:type="spellStart"/>
      <w:r w:rsidRPr="00C23F23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C23F23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17D635F3" w14:textId="4705CB85" w:rsidR="00A6262B" w:rsidRPr="00C23F23" w:rsidRDefault="004E2799" w:rsidP="002248C4">
      <w:pPr>
        <w:pStyle w:val="Akapitzlist"/>
        <w:numPr>
          <w:ilvl w:val="0"/>
          <w:numId w:val="50"/>
        </w:numPr>
        <w:jc w:val="both"/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>Remont, modernizacja lub wymiana górnych barierek</w:t>
      </w:r>
    </w:p>
    <w:p w14:paraId="46977C8A" w14:textId="034BF063" w:rsidR="004E2799" w:rsidRPr="00C23F23" w:rsidRDefault="004E2799" w:rsidP="002248C4">
      <w:pPr>
        <w:pStyle w:val="Akapitzlist"/>
        <w:numPr>
          <w:ilvl w:val="0"/>
          <w:numId w:val="50"/>
        </w:numPr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>Barierki wykonać zgodne z normą PN-EN ISO 14122-3,</w:t>
      </w:r>
    </w:p>
    <w:p w14:paraId="4CBF3BC0" w14:textId="66EAD08D" w:rsidR="004E2799" w:rsidRPr="00C23F23" w:rsidRDefault="004E2799" w:rsidP="002248C4">
      <w:pPr>
        <w:pStyle w:val="Akapitzlist"/>
        <w:numPr>
          <w:ilvl w:val="0"/>
          <w:numId w:val="50"/>
        </w:numPr>
        <w:jc w:val="both"/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>Kolory barierek: RAL 1023,</w:t>
      </w:r>
    </w:p>
    <w:p w14:paraId="43215347" w14:textId="6EF07DF0" w:rsidR="001D6814" w:rsidRDefault="001D6814" w:rsidP="002248C4">
      <w:pPr>
        <w:pStyle w:val="Akapitzlist"/>
        <w:numPr>
          <w:ilvl w:val="0"/>
          <w:numId w:val="50"/>
        </w:numPr>
        <w:spacing w:before="60"/>
        <w:rPr>
          <w:rFonts w:ascii="Arial" w:hAnsi="Arial" w:cs="Arial"/>
          <w:bCs/>
          <w:sz w:val="20"/>
          <w:szCs w:val="20"/>
        </w:rPr>
      </w:pPr>
      <w:r w:rsidRPr="00C23F23">
        <w:rPr>
          <w:rFonts w:ascii="Arial" w:hAnsi="Arial" w:cs="Arial"/>
          <w:bCs/>
          <w:sz w:val="20"/>
          <w:szCs w:val="20"/>
        </w:rPr>
        <w:t>Kolor konstrukcji: RAL 7038</w:t>
      </w:r>
      <w:r w:rsidR="00404B73">
        <w:rPr>
          <w:rFonts w:ascii="Arial" w:hAnsi="Arial" w:cs="Arial"/>
          <w:bCs/>
          <w:sz w:val="20"/>
          <w:szCs w:val="20"/>
        </w:rPr>
        <w:t>.</w:t>
      </w:r>
    </w:p>
    <w:p w14:paraId="6EC4DC47" w14:textId="77777777" w:rsidR="002248C4" w:rsidRPr="002248C4" w:rsidRDefault="002248C4" w:rsidP="002248C4">
      <w:pPr>
        <w:pStyle w:val="Akapitzlist"/>
        <w:spacing w:before="60"/>
        <w:ind w:left="1212"/>
        <w:rPr>
          <w:rFonts w:ascii="Arial" w:hAnsi="Arial" w:cs="Arial"/>
          <w:bCs/>
          <w:sz w:val="20"/>
          <w:szCs w:val="20"/>
        </w:rPr>
      </w:pPr>
    </w:p>
    <w:p w14:paraId="68475746" w14:textId="60BC9F1E" w:rsidR="00404B73" w:rsidRPr="008F712D" w:rsidRDefault="00404B73" w:rsidP="002248C4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 xml:space="preserve">Zamawiający udostępni </w:t>
      </w:r>
      <w:r w:rsidR="00BE0E55" w:rsidRPr="008F712D">
        <w:rPr>
          <w:rFonts w:ascii="Arial" w:hAnsi="Arial" w:cs="Arial"/>
          <w:sz w:val="20"/>
          <w:szCs w:val="20"/>
        </w:rPr>
        <w:t xml:space="preserve">w/w </w:t>
      </w:r>
      <w:r w:rsidRPr="008F712D">
        <w:rPr>
          <w:rFonts w:ascii="Arial" w:hAnsi="Arial" w:cs="Arial"/>
          <w:sz w:val="20"/>
          <w:szCs w:val="20"/>
        </w:rPr>
        <w:t>ekspertyz</w:t>
      </w:r>
      <w:r w:rsidR="00BE0E55" w:rsidRPr="008F712D">
        <w:rPr>
          <w:rFonts w:ascii="Arial" w:hAnsi="Arial" w:cs="Arial"/>
          <w:sz w:val="20"/>
          <w:szCs w:val="20"/>
        </w:rPr>
        <w:t>y</w:t>
      </w:r>
      <w:r w:rsidRPr="008F712D">
        <w:rPr>
          <w:rFonts w:ascii="Arial" w:hAnsi="Arial" w:cs="Arial"/>
          <w:sz w:val="20"/>
          <w:szCs w:val="20"/>
        </w:rPr>
        <w:t xml:space="preserve"> techniczn</w:t>
      </w:r>
      <w:r w:rsidR="00BE0E55" w:rsidRPr="008F712D">
        <w:rPr>
          <w:rFonts w:ascii="Arial" w:hAnsi="Arial" w:cs="Arial"/>
          <w:sz w:val="20"/>
          <w:szCs w:val="20"/>
        </w:rPr>
        <w:t>e</w:t>
      </w:r>
      <w:r w:rsidRPr="008F712D">
        <w:rPr>
          <w:rFonts w:ascii="Arial" w:hAnsi="Arial" w:cs="Arial"/>
          <w:sz w:val="20"/>
          <w:szCs w:val="20"/>
        </w:rPr>
        <w:t xml:space="preserve"> stanowiąc</w:t>
      </w:r>
      <w:r w:rsidR="00BE0E55" w:rsidRPr="008F712D">
        <w:rPr>
          <w:rFonts w:ascii="Arial" w:hAnsi="Arial" w:cs="Arial"/>
          <w:sz w:val="20"/>
          <w:szCs w:val="20"/>
        </w:rPr>
        <w:t>e</w:t>
      </w:r>
      <w:r w:rsidRPr="008F712D">
        <w:rPr>
          <w:rFonts w:ascii="Arial" w:hAnsi="Arial" w:cs="Arial"/>
          <w:sz w:val="20"/>
          <w:szCs w:val="20"/>
        </w:rPr>
        <w:t xml:space="preserve"> podstawę przygotowania oferty po uprzednim podpisaniu przez Oferenta oświadczenia o zachowaniu poufności dołączonego do postępowania zakupowego. </w:t>
      </w:r>
    </w:p>
    <w:p w14:paraId="71F28594" w14:textId="75C7AEBE" w:rsidR="00734B65" w:rsidRPr="008F712D" w:rsidRDefault="00C87D11" w:rsidP="002248C4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F712D">
        <w:rPr>
          <w:rFonts w:ascii="Arial" w:hAnsi="Arial" w:cs="Arial"/>
          <w:sz w:val="20"/>
          <w:szCs w:val="20"/>
        </w:rPr>
        <w:t>Wykonawca zobowiązany jest do wykonania b</w:t>
      </w:r>
      <w:r w:rsidR="00734B65" w:rsidRPr="00021D39">
        <w:rPr>
          <w:rFonts w:ascii="Arial" w:hAnsi="Arial" w:cs="Arial"/>
          <w:sz w:val="20"/>
          <w:szCs w:val="20"/>
        </w:rPr>
        <w:t>ada</w:t>
      </w:r>
      <w:r w:rsidRPr="008F712D">
        <w:rPr>
          <w:rFonts w:ascii="Arial" w:hAnsi="Arial" w:cs="Arial"/>
          <w:sz w:val="20"/>
          <w:szCs w:val="20"/>
        </w:rPr>
        <w:t>ń</w:t>
      </w:r>
      <w:r w:rsidR="00734B65" w:rsidRPr="00021D39">
        <w:rPr>
          <w:rFonts w:ascii="Arial" w:hAnsi="Arial" w:cs="Arial"/>
          <w:sz w:val="20"/>
          <w:szCs w:val="20"/>
        </w:rPr>
        <w:t xml:space="preserve"> odbiorow</w:t>
      </w:r>
      <w:r w:rsidRPr="008F712D">
        <w:rPr>
          <w:rFonts w:ascii="Arial" w:hAnsi="Arial" w:cs="Arial"/>
          <w:sz w:val="20"/>
          <w:szCs w:val="20"/>
        </w:rPr>
        <w:t>ych</w:t>
      </w:r>
      <w:r w:rsidR="00734B65" w:rsidRPr="00021D39">
        <w:rPr>
          <w:rFonts w:ascii="Arial" w:hAnsi="Arial" w:cs="Arial"/>
          <w:sz w:val="20"/>
          <w:szCs w:val="20"/>
        </w:rPr>
        <w:t xml:space="preserve"> i prób</w:t>
      </w:r>
      <w:r w:rsidR="00021D39">
        <w:rPr>
          <w:rFonts w:ascii="Arial" w:hAnsi="Arial" w:cs="Arial"/>
          <w:sz w:val="20"/>
          <w:szCs w:val="20"/>
        </w:rPr>
        <w:t xml:space="preserve"> </w:t>
      </w:r>
      <w:r w:rsidR="00021D39" w:rsidRPr="00021D39">
        <w:rPr>
          <w:rFonts w:ascii="Arial" w:hAnsi="Arial" w:cs="Arial"/>
          <w:sz w:val="20"/>
          <w:szCs w:val="20"/>
        </w:rPr>
        <w:t>oraz przekazania protokołów z tych czynności</w:t>
      </w:r>
      <w:r w:rsidR="00734B65" w:rsidRPr="00021D39">
        <w:rPr>
          <w:rFonts w:ascii="Arial" w:hAnsi="Arial" w:cs="Arial"/>
          <w:sz w:val="20"/>
          <w:szCs w:val="20"/>
        </w:rPr>
        <w:t xml:space="preserve">, w tym </w:t>
      </w:r>
      <w:r w:rsidR="002248C4" w:rsidRPr="008F712D">
        <w:rPr>
          <w:rFonts w:ascii="Arial" w:hAnsi="Arial" w:cs="Arial"/>
          <w:sz w:val="20"/>
          <w:szCs w:val="20"/>
        </w:rPr>
        <w:t>m.in.:</w:t>
      </w:r>
      <w:r w:rsidR="00734B65" w:rsidRPr="008F712D">
        <w:rPr>
          <w:rFonts w:ascii="Arial" w:hAnsi="Arial" w:cs="Arial"/>
          <w:sz w:val="20"/>
          <w:szCs w:val="20"/>
        </w:rPr>
        <w:t xml:space="preserve"> </w:t>
      </w:r>
    </w:p>
    <w:p w14:paraId="2B742C1E" w14:textId="5ED1F873" w:rsidR="00734B65" w:rsidRPr="002248C4" w:rsidRDefault="00734B65" w:rsidP="002248C4">
      <w:pPr>
        <w:pStyle w:val="Akapitzlist"/>
        <w:numPr>
          <w:ilvl w:val="0"/>
          <w:numId w:val="4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2248C4">
        <w:rPr>
          <w:rFonts w:ascii="Arial" w:hAnsi="Arial" w:cs="Arial"/>
          <w:bCs/>
          <w:sz w:val="20"/>
          <w:szCs w:val="20"/>
        </w:rPr>
        <w:t>próby szczelności (zgodnie z obowiązującymi normami),</w:t>
      </w:r>
    </w:p>
    <w:p w14:paraId="529BFC04" w14:textId="01DAB4B1" w:rsidR="00734B65" w:rsidRPr="002248C4" w:rsidRDefault="00734B65" w:rsidP="002248C4">
      <w:pPr>
        <w:pStyle w:val="Akapitzlist"/>
        <w:numPr>
          <w:ilvl w:val="0"/>
          <w:numId w:val="4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2248C4">
        <w:rPr>
          <w:rFonts w:ascii="Arial" w:hAnsi="Arial" w:cs="Arial"/>
          <w:bCs/>
          <w:sz w:val="20"/>
          <w:szCs w:val="20"/>
        </w:rPr>
        <w:t xml:space="preserve">inspekcja spoin po remoncie, </w:t>
      </w:r>
    </w:p>
    <w:p w14:paraId="2A9D536B" w14:textId="7C73F971" w:rsidR="00734B65" w:rsidRPr="002248C4" w:rsidRDefault="00734B65" w:rsidP="002248C4">
      <w:pPr>
        <w:pStyle w:val="Akapitzlist"/>
        <w:numPr>
          <w:ilvl w:val="0"/>
          <w:numId w:val="4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2248C4">
        <w:rPr>
          <w:rFonts w:ascii="Arial" w:hAnsi="Arial" w:cs="Arial"/>
          <w:bCs/>
          <w:sz w:val="20"/>
          <w:szCs w:val="20"/>
        </w:rPr>
        <w:t xml:space="preserve">pomiary instalacji uziemiających. </w:t>
      </w:r>
    </w:p>
    <w:p w14:paraId="24EC24C7" w14:textId="1750E02C" w:rsidR="00500D91" w:rsidRPr="00A568E2" w:rsidRDefault="00500D91" w:rsidP="002248C4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568E2">
        <w:rPr>
          <w:rFonts w:ascii="Arial" w:hAnsi="Arial" w:cs="Arial"/>
          <w:sz w:val="20"/>
          <w:szCs w:val="20"/>
        </w:rPr>
        <w:lastRenderedPageBreak/>
        <w:t xml:space="preserve">Opracowanie dokumentacji powykonawczej. </w:t>
      </w:r>
    </w:p>
    <w:p w14:paraId="28D18F35" w14:textId="77777777" w:rsidR="004A6144" w:rsidRDefault="004A6144" w:rsidP="00BE4B5B">
      <w:pPr>
        <w:spacing w:before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969D1DC" w14:textId="0E5009E3" w:rsidR="00734B65" w:rsidRPr="00BE4B5B" w:rsidRDefault="00857A60" w:rsidP="00BE4B5B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4BB075A7" w14:textId="6BC1EB39" w:rsidR="00FD40C7" w:rsidRDefault="00FD40C7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1245EC04" w14:textId="77777777" w:rsidR="00FD40C7" w:rsidRPr="00A75BD8" w:rsidRDefault="00FD40C7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Wszystkie projektowane materiały, urządzenia, rozwiązania konstrukcyjne oraz przewidywany sposób prowadzenia prac muszą być dostosowane do warunków lokalizacyjnych.</w:t>
      </w:r>
    </w:p>
    <w:p w14:paraId="1AC1C815" w14:textId="77777777" w:rsidR="00FD40C7" w:rsidRPr="00A75BD8" w:rsidRDefault="00FD40C7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17258AFF" w14:textId="1C3C890C" w:rsidR="00FD40C7" w:rsidRPr="00A75BD8" w:rsidRDefault="00FD40C7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 xml:space="preserve">Wszelkie dokumenty (w tym m.in. projekty, instrukcje, certyfikaty, raporty) muszą być dostarczone </w:t>
      </w:r>
      <w:r w:rsidRPr="00A75BD8">
        <w:rPr>
          <w:rFonts w:ascii="Arial" w:hAnsi="Arial" w:cs="Arial"/>
          <w:sz w:val="20"/>
          <w:szCs w:val="20"/>
        </w:rPr>
        <w:br/>
      </w:r>
      <w:r w:rsidRPr="00A75BD8">
        <w:rPr>
          <w:rFonts w:ascii="Arial" w:hAnsi="Arial" w:cs="Arial"/>
          <w:b/>
          <w:sz w:val="20"/>
          <w:szCs w:val="20"/>
        </w:rPr>
        <w:t>w języku polskim</w:t>
      </w:r>
      <w:r w:rsidRPr="00A75BD8">
        <w:rPr>
          <w:rFonts w:ascii="Arial" w:hAnsi="Arial" w:cs="Arial"/>
          <w:sz w:val="20"/>
          <w:szCs w:val="20"/>
        </w:rPr>
        <w:t>.</w:t>
      </w:r>
    </w:p>
    <w:p w14:paraId="54A573B8" w14:textId="77777777" w:rsidR="00A75BD8" w:rsidRPr="00A75BD8" w:rsidRDefault="00A75BD8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Opracowanie dokumentacji zgodnie z aktualną Ustawą prawa budowlanego, obowiązującymi przepisami, zasadami norm technicznych oraz projektowania.</w:t>
      </w:r>
    </w:p>
    <w:p w14:paraId="6A553361" w14:textId="04510EB1" w:rsidR="00A75BD8" w:rsidRPr="00A75BD8" w:rsidRDefault="00A75BD8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Dokumentacje należy o</w:t>
      </w:r>
      <w:r w:rsidR="00F57D52">
        <w:rPr>
          <w:rFonts w:ascii="Arial" w:hAnsi="Arial" w:cs="Arial"/>
          <w:sz w:val="20"/>
          <w:szCs w:val="20"/>
        </w:rPr>
        <w:t>pracować w języku polskim w 2</w:t>
      </w:r>
      <w:r w:rsidRPr="00A75BD8">
        <w:rPr>
          <w:rFonts w:ascii="Arial" w:hAnsi="Arial" w:cs="Arial"/>
          <w:sz w:val="20"/>
          <w:szCs w:val="20"/>
        </w:rPr>
        <w:t xml:space="preserve"> egzemplarzach w wersji papierowej dla każdego </w:t>
      </w:r>
      <w:r w:rsidR="00251CFB">
        <w:rPr>
          <w:rFonts w:ascii="Arial" w:hAnsi="Arial" w:cs="Arial"/>
          <w:sz w:val="20"/>
          <w:szCs w:val="20"/>
        </w:rPr>
        <w:t>zbiornika</w:t>
      </w:r>
      <w:r w:rsidRPr="00A75BD8">
        <w:rPr>
          <w:rFonts w:ascii="Arial" w:hAnsi="Arial" w:cs="Arial"/>
          <w:sz w:val="20"/>
          <w:szCs w:val="20"/>
        </w:rPr>
        <w:t xml:space="preserve"> i w 2 egzemplarzach w wersji elektronicznej na nośniku cyfrowym (CD/DVD/pendrive).</w:t>
      </w:r>
    </w:p>
    <w:p w14:paraId="61A112C3" w14:textId="77777777" w:rsidR="00A75BD8" w:rsidRPr="00A75BD8" w:rsidRDefault="00A75BD8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Wykonawca zobowiązany jest do przekazania wszystkich decyzji, uzgodnień, opinii itp. uzyskanych w ramach realizacji niniejszego zadania.</w:t>
      </w:r>
    </w:p>
    <w:p w14:paraId="7B59ACB6" w14:textId="77777777" w:rsidR="00A75BD8" w:rsidRPr="00A75BD8" w:rsidRDefault="00A75BD8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Dokumentacja ma zostać opracowana i zatwierdzona przez osoby wskazane w ofercie - posiadające stosowne uprawnienia w branżach niezbędnych do prawidłowego wykonania zamówienia.</w:t>
      </w:r>
    </w:p>
    <w:p w14:paraId="5FD9D2D5" w14:textId="21D5748E" w:rsidR="007213D1" w:rsidRPr="00210E84" w:rsidRDefault="00A75BD8" w:rsidP="00BE4B5B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Oferowana cena za wykonanie przedmiotu zamówienia powinna obejmować wszystkie czynności i koszty z nim związane, łącznie z opłatami pobieranymi przez urzędy i instytucje z tytułu uzgodnień prac projektowych i inne w tym miejscu nie wyszczególnione.</w:t>
      </w:r>
    </w:p>
    <w:p w14:paraId="528B8C18" w14:textId="037140B5" w:rsidR="00A75BD8" w:rsidRPr="00A75BD8" w:rsidRDefault="00A75BD8" w:rsidP="00BE4B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 xml:space="preserve">Przy </w:t>
      </w:r>
      <w:r w:rsidR="00BE4B5B" w:rsidRPr="00A75BD8">
        <w:rPr>
          <w:rFonts w:ascii="Arial" w:hAnsi="Arial" w:cs="Arial"/>
          <w:sz w:val="20"/>
          <w:szCs w:val="20"/>
        </w:rPr>
        <w:t>projektowaniu należy</w:t>
      </w:r>
      <w:r w:rsidRPr="00A75BD8">
        <w:rPr>
          <w:rFonts w:ascii="Arial" w:hAnsi="Arial" w:cs="Arial"/>
          <w:sz w:val="20"/>
          <w:szCs w:val="20"/>
        </w:rPr>
        <w:t xml:space="preserve"> stosować wyroby dopuszczone do obrotu i stosowania w budownictwie, za które uznaje się wyroby posiadające (zgodnie z odpowiednimi Dziennikami Ustaw):</w:t>
      </w:r>
    </w:p>
    <w:p w14:paraId="4E8A4664" w14:textId="77777777" w:rsidR="00A75BD8" w:rsidRPr="00A75BD8" w:rsidRDefault="00A75BD8" w:rsidP="00BE4B5B">
      <w:pPr>
        <w:autoSpaceDE w:val="0"/>
        <w:autoSpaceDN w:val="0"/>
        <w:adjustRightInd w:val="0"/>
        <w:spacing w:before="60"/>
        <w:ind w:left="1134" w:hanging="425"/>
        <w:rPr>
          <w:rFonts w:ascii="Arial" w:hAnsi="Arial" w:cs="Arial"/>
          <w:sz w:val="20"/>
          <w:szCs w:val="20"/>
        </w:rPr>
      </w:pPr>
      <w:r w:rsidRPr="00A75BD8">
        <w:rPr>
          <w:rFonts w:ascii="Segoe UI Symbol" w:eastAsia="MS Mincho" w:hAnsi="Segoe UI Symbol" w:cs="Segoe UI Symbol"/>
          <w:sz w:val="20"/>
          <w:szCs w:val="20"/>
        </w:rPr>
        <w:t>✔</w:t>
      </w:r>
      <w:r w:rsidRPr="00A75BD8">
        <w:rPr>
          <w:rFonts w:ascii="Arial" w:hAnsi="Arial" w:cs="Arial"/>
          <w:sz w:val="20"/>
          <w:szCs w:val="20"/>
        </w:rPr>
        <w:t xml:space="preserve"> certyfikat na znak bezpieczeństwa, </w:t>
      </w:r>
    </w:p>
    <w:p w14:paraId="29BB43B8" w14:textId="77777777" w:rsidR="00A75BD8" w:rsidRPr="00A75BD8" w:rsidRDefault="00A75BD8" w:rsidP="00BE4B5B">
      <w:pPr>
        <w:autoSpaceDE w:val="0"/>
        <w:autoSpaceDN w:val="0"/>
        <w:adjustRightInd w:val="0"/>
        <w:spacing w:before="60"/>
        <w:ind w:left="1134" w:hanging="425"/>
        <w:rPr>
          <w:rFonts w:ascii="Arial" w:hAnsi="Arial" w:cs="Arial"/>
          <w:sz w:val="20"/>
          <w:szCs w:val="20"/>
        </w:rPr>
      </w:pPr>
      <w:r w:rsidRPr="00A75BD8">
        <w:rPr>
          <w:rFonts w:ascii="Segoe UI Symbol" w:eastAsia="MS Mincho" w:hAnsi="Segoe UI Symbol" w:cs="Segoe UI Symbol"/>
          <w:sz w:val="20"/>
          <w:szCs w:val="20"/>
        </w:rPr>
        <w:t>✔</w:t>
      </w:r>
      <w:r w:rsidRPr="00A75BD8">
        <w:rPr>
          <w:rFonts w:ascii="Arial" w:hAnsi="Arial" w:cs="Arial"/>
          <w:sz w:val="20"/>
          <w:szCs w:val="20"/>
        </w:rPr>
        <w:t xml:space="preserve"> deklarację zgodności lub certyfikat zgodności z Polską Normą, aprobatę techniczną w przypadku wyrobów, dla których nie ustanowiono Polskiej Normy,</w:t>
      </w:r>
    </w:p>
    <w:p w14:paraId="1021B812" w14:textId="77777777" w:rsidR="00A75BD8" w:rsidRPr="00A75BD8" w:rsidRDefault="00A75BD8" w:rsidP="00BE4B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0"/>
          <w:szCs w:val="20"/>
        </w:rPr>
      </w:pPr>
      <w:r w:rsidRPr="00A75BD8">
        <w:rPr>
          <w:rFonts w:ascii="Arial" w:hAnsi="Arial" w:cs="Arial"/>
          <w:sz w:val="20"/>
          <w:szCs w:val="20"/>
        </w:rPr>
        <w:t>Przedmiotowa dokumentacja musi być wykonana:</w:t>
      </w:r>
    </w:p>
    <w:p w14:paraId="789F564A" w14:textId="0C4DA968" w:rsidR="00A75BD8" w:rsidRPr="00D30F46" w:rsidRDefault="00A75BD8" w:rsidP="00BE4B5B">
      <w:pPr>
        <w:pStyle w:val="Akapitzlist"/>
        <w:numPr>
          <w:ilvl w:val="0"/>
          <w:numId w:val="4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30F46">
        <w:rPr>
          <w:rFonts w:ascii="Arial" w:hAnsi="Arial" w:cs="Arial"/>
          <w:sz w:val="20"/>
          <w:szCs w:val="20"/>
        </w:rPr>
        <w:t>z należytą starannością,</w:t>
      </w:r>
    </w:p>
    <w:p w14:paraId="13BE473A" w14:textId="3EF7545F" w:rsidR="00A75BD8" w:rsidRPr="00D30F46" w:rsidRDefault="00A75BD8" w:rsidP="00BE4B5B">
      <w:pPr>
        <w:pStyle w:val="Akapitzlist"/>
        <w:numPr>
          <w:ilvl w:val="0"/>
          <w:numId w:val="4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30F46">
        <w:rPr>
          <w:rFonts w:ascii="Arial" w:hAnsi="Arial" w:cs="Arial"/>
          <w:sz w:val="20"/>
          <w:szCs w:val="20"/>
        </w:rPr>
        <w:t xml:space="preserve">szczegółowo, w stopniu złożoności odpowiadającym aktualnie obowiązującym przepisom prawa niezbędnym do przygotowania postępowania zakupowego dotyczącego przyszłej realizacji projektu, w szczególności z zapisami ustawy prawo budowlane. </w:t>
      </w:r>
    </w:p>
    <w:p w14:paraId="05BF36BE" w14:textId="2C6A9764" w:rsidR="00A75BD8" w:rsidRPr="00D30F46" w:rsidRDefault="00A75BD8" w:rsidP="00BE4B5B">
      <w:pPr>
        <w:pStyle w:val="Akapitzlist"/>
        <w:numPr>
          <w:ilvl w:val="0"/>
          <w:numId w:val="4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30F46">
        <w:rPr>
          <w:rFonts w:ascii="Arial" w:hAnsi="Arial" w:cs="Arial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terenu,</w:t>
      </w:r>
    </w:p>
    <w:p w14:paraId="0EE6F34D" w14:textId="4C526CFA" w:rsidR="00A75BD8" w:rsidRPr="00A75BD8" w:rsidRDefault="00A75BD8" w:rsidP="00BE4B5B">
      <w:pPr>
        <w:pStyle w:val="Default"/>
        <w:numPr>
          <w:ilvl w:val="0"/>
          <w:numId w:val="40"/>
        </w:numPr>
        <w:spacing w:before="60"/>
        <w:jc w:val="both"/>
        <w:rPr>
          <w:sz w:val="20"/>
          <w:szCs w:val="20"/>
        </w:rPr>
      </w:pPr>
      <w:r w:rsidRPr="00A75BD8">
        <w:rPr>
          <w:sz w:val="20"/>
          <w:szCs w:val="20"/>
        </w:rPr>
        <w:t>w oparciu o wykonane we własnym zakresie i na własny koszt prace przygotowawcze i pomocnicze związane z prawidłowym opracowaniem projektu, m.in.: wizje terenowe, dokumentacje fotograficzne, analizy środowiskowe, pomiary geodezyjne, badania gruntu, dokumentacje geologiczno-inżynierskie (w razie konieczności), pomiarowe, inwentaryzacje infrastruktury i architektoniczno-budowlane, analizy i ekspertyzy techniczne, mapę do celów projektowych, mapy ewidencyjne i inne niezbędne do prawidłowego wykonania przedmiotu zamówienia opracowania specjalistyczne.</w:t>
      </w:r>
    </w:p>
    <w:p w14:paraId="50FF85A9" w14:textId="7DEB182B" w:rsidR="00BE0E55" w:rsidRPr="00BE4B5B" w:rsidRDefault="00BE0E55" w:rsidP="00BE4B5B">
      <w:pPr>
        <w:pStyle w:val="Akapitzlist"/>
        <w:numPr>
          <w:ilvl w:val="0"/>
          <w:numId w:val="4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E4B5B">
        <w:rPr>
          <w:rFonts w:ascii="Arial" w:hAnsi="Arial" w:cs="Arial"/>
          <w:sz w:val="20"/>
          <w:szCs w:val="20"/>
        </w:rPr>
        <w:lastRenderedPageBreak/>
        <w:t>W przypadku konieczności opracowania dokumentacji projektowej w rozumieniu Prawa budowlanego, wykonawca zobowiązany jest zapewnić projektanta z odpowiednimi uprawnieniami oraz aktualną przynależnością do właściwej izby samorządu zawodowego.</w:t>
      </w:r>
    </w:p>
    <w:p w14:paraId="62CECC2D" w14:textId="6C563BF9" w:rsidR="00705F1E" w:rsidRPr="00A75BD8" w:rsidRDefault="00705F1E" w:rsidP="00BE4B5B">
      <w:pPr>
        <w:spacing w:before="60"/>
        <w:ind w:left="142"/>
        <w:jc w:val="both"/>
        <w:rPr>
          <w:rFonts w:ascii="Arial" w:hAnsi="Arial" w:cs="Arial"/>
          <w:sz w:val="20"/>
          <w:szCs w:val="20"/>
        </w:rPr>
      </w:pPr>
    </w:p>
    <w:sectPr w:rsidR="00705F1E" w:rsidRPr="00A75BD8" w:rsidSect="00B8571A">
      <w:headerReference w:type="default" r:id="rId10"/>
      <w:footerReference w:type="even" r:id="rId11"/>
      <w:footerReference w:type="default" r:id="rId12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08874" w14:textId="77777777" w:rsidR="00AD156E" w:rsidRDefault="00AD156E">
      <w:r>
        <w:separator/>
      </w:r>
    </w:p>
  </w:endnote>
  <w:endnote w:type="continuationSeparator" w:id="0">
    <w:p w14:paraId="1E9DFBBB" w14:textId="77777777" w:rsidR="00AD156E" w:rsidRDefault="00AD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D3CBDF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F705" w14:textId="77777777" w:rsidR="00AD156E" w:rsidRDefault="00AD156E">
      <w:r>
        <w:separator/>
      </w:r>
    </w:p>
  </w:footnote>
  <w:footnote w:type="continuationSeparator" w:id="0">
    <w:p w14:paraId="1C1E14DE" w14:textId="77777777" w:rsidR="00AD156E" w:rsidRDefault="00AD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7E51E" w14:textId="7F4F2B63" w:rsidR="00C30116" w:rsidRPr="00F11E7F" w:rsidRDefault="00021D39" w:rsidP="00C30116">
    <w:pPr>
      <w:pStyle w:val="Nagwek"/>
      <w:jc w:val="center"/>
    </w:pPr>
    <w:bookmarkStart w:id="1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59.15pt;margin-top:-10.3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8367631" r:id="rId2"/>
      </w:object>
    </w:r>
    <w:bookmarkEnd w:id="1"/>
    <w:r w:rsidR="007C6625" w:rsidRPr="007C6625">
      <w:rPr>
        <w:rFonts w:ascii="Arial" w:hAnsi="Arial" w:cs="Arial"/>
        <w:i/>
        <w:sz w:val="20"/>
      </w:rPr>
      <w:t xml:space="preserve"> </w:t>
    </w:r>
    <w:r w:rsidR="00C30116">
      <w:rPr>
        <w:rFonts w:ascii="Arial" w:hAnsi="Arial" w:cs="Arial"/>
        <w:b/>
        <w:i/>
        <w:sz w:val="20"/>
      </w:rPr>
      <w:t xml:space="preserve">Wykonanie </w:t>
    </w:r>
    <w:r w:rsidR="00853F86">
      <w:rPr>
        <w:rFonts w:ascii="Arial" w:hAnsi="Arial" w:cs="Arial"/>
        <w:b/>
        <w:i/>
        <w:sz w:val="20"/>
      </w:rPr>
      <w:t>remontu zbiornika</w:t>
    </w:r>
    <w:r w:rsidR="00C30116" w:rsidRPr="009C3C88">
      <w:rPr>
        <w:rFonts w:ascii="Arial" w:hAnsi="Arial" w:cs="Arial"/>
        <w:b/>
        <w:i/>
        <w:sz w:val="20"/>
      </w:rPr>
      <w:t xml:space="preserve"> ZP-1</w:t>
    </w:r>
    <w:r w:rsidR="00C30116">
      <w:rPr>
        <w:rFonts w:ascii="Arial" w:hAnsi="Arial" w:cs="Arial"/>
        <w:b/>
        <w:i/>
        <w:sz w:val="20"/>
      </w:rPr>
      <w:t xml:space="preserve"> </w:t>
    </w:r>
    <w:bookmarkStart w:id="2" w:name="_Hlk210304174"/>
    <w:r w:rsidR="00C30116">
      <w:rPr>
        <w:rFonts w:ascii="Arial" w:hAnsi="Arial" w:cs="Arial"/>
        <w:b/>
        <w:i/>
        <w:sz w:val="20"/>
      </w:rPr>
      <w:t>V=360m</w:t>
    </w:r>
    <w:bookmarkEnd w:id="2"/>
    <w:r w:rsidR="00853F86">
      <w:rPr>
        <w:rFonts w:ascii="Arial" w:hAnsi="Arial" w:cs="Arial"/>
        <w:b/>
        <w:i/>
        <w:sz w:val="20"/>
        <w:vertAlign w:val="superscript"/>
      </w:rPr>
      <w:t>3</w:t>
    </w:r>
    <w:r w:rsidR="00853F86">
      <w:rPr>
        <w:rFonts w:ascii="Arial" w:hAnsi="Arial" w:cs="Arial"/>
        <w:b/>
        <w:i/>
        <w:sz w:val="20"/>
      </w:rPr>
      <w:t xml:space="preserve">, </w:t>
    </w:r>
    <w:r w:rsidR="00853F86" w:rsidRPr="009C3C88">
      <w:rPr>
        <w:rFonts w:ascii="Arial" w:hAnsi="Arial" w:cs="Arial"/>
        <w:b/>
        <w:i/>
        <w:sz w:val="20"/>
      </w:rPr>
      <w:t>zbiornika</w:t>
    </w:r>
    <w:r w:rsidR="00C30116" w:rsidRPr="009C3C88">
      <w:rPr>
        <w:rFonts w:ascii="Arial" w:hAnsi="Arial" w:cs="Arial"/>
        <w:b/>
        <w:i/>
        <w:sz w:val="20"/>
      </w:rPr>
      <w:t xml:space="preserve"> ZP-2</w:t>
    </w:r>
    <w:r w:rsidR="00C30116" w:rsidRPr="007B7BAA">
      <w:rPr>
        <w:rFonts w:ascii="Arial" w:hAnsi="Arial" w:cs="Arial"/>
        <w:b/>
        <w:i/>
        <w:sz w:val="20"/>
      </w:rPr>
      <w:t xml:space="preserve"> </w:t>
    </w:r>
    <w:r w:rsidR="00C30116">
      <w:rPr>
        <w:rFonts w:ascii="Arial" w:hAnsi="Arial" w:cs="Arial"/>
        <w:b/>
        <w:i/>
        <w:sz w:val="20"/>
      </w:rPr>
      <w:t>V=360m</w:t>
    </w:r>
    <w:r w:rsidR="00C30116">
      <w:rPr>
        <w:rFonts w:ascii="Arial" w:hAnsi="Arial" w:cs="Arial"/>
        <w:b/>
        <w:i/>
        <w:sz w:val="20"/>
        <w:vertAlign w:val="superscript"/>
      </w:rPr>
      <w:t>3</w:t>
    </w:r>
    <w:r w:rsidR="00C30116">
      <w:rPr>
        <w:rFonts w:ascii="Arial" w:hAnsi="Arial" w:cs="Arial"/>
        <w:b/>
        <w:i/>
        <w:sz w:val="20"/>
      </w:rPr>
      <w:t xml:space="preserve">, zbiornika </w:t>
    </w:r>
    <w:r w:rsidR="00C30116" w:rsidRPr="009C3C88">
      <w:rPr>
        <w:rFonts w:ascii="Arial" w:hAnsi="Arial" w:cs="Arial"/>
        <w:b/>
        <w:i/>
        <w:sz w:val="20"/>
      </w:rPr>
      <w:t>ZB-16</w:t>
    </w:r>
    <w:r w:rsidR="00C30116" w:rsidRPr="007B7BAA">
      <w:t xml:space="preserve"> </w:t>
    </w:r>
    <w:r w:rsidR="00C30116" w:rsidRPr="007B7BAA">
      <w:rPr>
        <w:rFonts w:ascii="Arial" w:hAnsi="Arial" w:cs="Arial"/>
        <w:b/>
        <w:i/>
        <w:sz w:val="20"/>
      </w:rPr>
      <w:t>V=</w:t>
    </w:r>
    <w:r w:rsidR="00C30116">
      <w:rPr>
        <w:rFonts w:ascii="Arial" w:hAnsi="Arial" w:cs="Arial"/>
        <w:b/>
        <w:i/>
        <w:sz w:val="20"/>
      </w:rPr>
      <w:t>590</w:t>
    </w:r>
    <w:r w:rsidR="00C30116" w:rsidRPr="007B7BAA">
      <w:rPr>
        <w:rFonts w:ascii="Arial" w:hAnsi="Arial" w:cs="Arial"/>
        <w:b/>
        <w:i/>
        <w:sz w:val="20"/>
      </w:rPr>
      <w:t>m</w:t>
    </w:r>
    <w:r w:rsidR="00C30116" w:rsidRPr="00536ABF">
      <w:rPr>
        <w:rFonts w:ascii="Arial" w:hAnsi="Arial" w:cs="Arial"/>
        <w:b/>
        <w:i/>
        <w:sz w:val="20"/>
        <w:vertAlign w:val="superscript"/>
      </w:rPr>
      <w:t>3</w:t>
    </w:r>
    <w:r w:rsidR="00C30116">
      <w:rPr>
        <w:rFonts w:ascii="Arial" w:hAnsi="Arial" w:cs="Arial"/>
        <w:b/>
        <w:i/>
        <w:sz w:val="20"/>
      </w:rPr>
      <w:t xml:space="preserve"> w Zakładzie Produkcyjnym </w:t>
    </w:r>
    <w:r w:rsidR="001B4FAB">
      <w:rPr>
        <w:rFonts w:ascii="Arial" w:hAnsi="Arial" w:cs="Arial"/>
        <w:b/>
        <w:i/>
        <w:sz w:val="20"/>
      </w:rPr>
      <w:t xml:space="preserve">ORLEN OIL </w:t>
    </w:r>
    <w:r w:rsidR="00C30116">
      <w:rPr>
        <w:rFonts w:ascii="Arial" w:hAnsi="Arial" w:cs="Arial"/>
        <w:b/>
        <w:i/>
        <w:sz w:val="20"/>
      </w:rPr>
      <w:t>w Jedliczu</w:t>
    </w:r>
  </w:p>
  <w:p w14:paraId="1D524C0F" w14:textId="3C3DB4BF" w:rsidR="007C6625" w:rsidRPr="00F11E7F" w:rsidRDefault="007C6625" w:rsidP="007C6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91286C"/>
    <w:multiLevelType w:val="hybridMultilevel"/>
    <w:tmpl w:val="EFCADB8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77B78"/>
    <w:multiLevelType w:val="hybridMultilevel"/>
    <w:tmpl w:val="E3F0F6E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8582B"/>
    <w:multiLevelType w:val="hybridMultilevel"/>
    <w:tmpl w:val="9878C0D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212" w:hanging="360"/>
      </w:pPr>
    </w:lvl>
    <w:lvl w:ilvl="2" w:tplc="FFFFFFFF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965A89"/>
    <w:multiLevelType w:val="hybridMultilevel"/>
    <w:tmpl w:val="653AD05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2" w:hanging="360"/>
      </w:pPr>
    </w:lvl>
    <w:lvl w:ilvl="2" w:tplc="FFFFFFFF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F9D041D"/>
    <w:multiLevelType w:val="hybridMultilevel"/>
    <w:tmpl w:val="ED6A8FB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D059A"/>
    <w:multiLevelType w:val="hybridMultilevel"/>
    <w:tmpl w:val="70AC0BBE"/>
    <w:lvl w:ilvl="0" w:tplc="50E0F82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1A1E73F8">
      <w:start w:val="1"/>
      <w:numFmt w:val="decimal"/>
      <w:lvlText w:val="%2."/>
      <w:lvlJc w:val="left"/>
      <w:pPr>
        <w:ind w:left="1070" w:hanging="360"/>
      </w:pPr>
      <w:rPr>
        <w:b/>
        <w:bCs w:val="0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C1E51"/>
    <w:multiLevelType w:val="hybridMultilevel"/>
    <w:tmpl w:val="47C014F6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2" w:hanging="360"/>
      </w:pPr>
    </w:lvl>
    <w:lvl w:ilvl="2" w:tplc="FFFFFFFF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E2CC8"/>
    <w:multiLevelType w:val="hybridMultilevel"/>
    <w:tmpl w:val="793C55A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2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DC0E67"/>
    <w:multiLevelType w:val="hybridMultilevel"/>
    <w:tmpl w:val="4C34FBB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49CC5C65"/>
    <w:multiLevelType w:val="hybridMultilevel"/>
    <w:tmpl w:val="C95EB11C"/>
    <w:lvl w:ilvl="0" w:tplc="04150019">
      <w:start w:val="1"/>
      <w:numFmt w:val="lowerLetter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4EDF7E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0C28AF"/>
    <w:multiLevelType w:val="hybridMultilevel"/>
    <w:tmpl w:val="1DEE9D06"/>
    <w:lvl w:ilvl="0" w:tplc="04150019">
      <w:start w:val="1"/>
      <w:numFmt w:val="lowerLetter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051B75"/>
    <w:multiLevelType w:val="hybridMultilevel"/>
    <w:tmpl w:val="6226B7B8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6F01D3"/>
    <w:multiLevelType w:val="hybridMultilevel"/>
    <w:tmpl w:val="8C4E01A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6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3A2717C"/>
    <w:multiLevelType w:val="hybridMultilevel"/>
    <w:tmpl w:val="BEC0774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2" w:hanging="360"/>
      </w:pPr>
    </w:lvl>
    <w:lvl w:ilvl="2" w:tplc="FFFFFFFF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0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144DB0"/>
    <w:multiLevelType w:val="hybridMultilevel"/>
    <w:tmpl w:val="1D4C6AB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093050">
    <w:abstractNumId w:val="49"/>
  </w:num>
  <w:num w:numId="2" w16cid:durableId="1967854215">
    <w:abstractNumId w:val="21"/>
  </w:num>
  <w:num w:numId="3" w16cid:durableId="1655179190">
    <w:abstractNumId w:val="22"/>
  </w:num>
  <w:num w:numId="4" w16cid:durableId="2077584216">
    <w:abstractNumId w:val="12"/>
  </w:num>
  <w:num w:numId="5" w16cid:durableId="1340692107">
    <w:abstractNumId w:val="29"/>
  </w:num>
  <w:num w:numId="6" w16cid:durableId="426537692">
    <w:abstractNumId w:val="4"/>
  </w:num>
  <w:num w:numId="7" w16cid:durableId="189878788">
    <w:abstractNumId w:val="37"/>
  </w:num>
  <w:num w:numId="8" w16cid:durableId="1449005106">
    <w:abstractNumId w:val="1"/>
  </w:num>
  <w:num w:numId="9" w16cid:durableId="660042406">
    <w:abstractNumId w:val="42"/>
  </w:num>
  <w:num w:numId="10" w16cid:durableId="781345020">
    <w:abstractNumId w:val="33"/>
  </w:num>
  <w:num w:numId="11" w16cid:durableId="1764229832">
    <w:abstractNumId w:val="50"/>
  </w:num>
  <w:num w:numId="12" w16cid:durableId="760294055">
    <w:abstractNumId w:val="48"/>
  </w:num>
  <w:num w:numId="13" w16cid:durableId="1654482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25815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2308495">
    <w:abstractNumId w:val="39"/>
  </w:num>
  <w:num w:numId="16" w16cid:durableId="729429063">
    <w:abstractNumId w:val="19"/>
  </w:num>
  <w:num w:numId="17" w16cid:durableId="8068325">
    <w:abstractNumId w:val="44"/>
  </w:num>
  <w:num w:numId="18" w16cid:durableId="1989283172">
    <w:abstractNumId w:val="17"/>
  </w:num>
  <w:num w:numId="19" w16cid:durableId="1846049963">
    <w:abstractNumId w:val="34"/>
  </w:num>
  <w:num w:numId="20" w16cid:durableId="1985112948">
    <w:abstractNumId w:val="40"/>
  </w:num>
  <w:num w:numId="21" w16cid:durableId="474224065">
    <w:abstractNumId w:val="46"/>
  </w:num>
  <w:num w:numId="22" w16cid:durableId="419301850">
    <w:abstractNumId w:val="0"/>
  </w:num>
  <w:num w:numId="23" w16cid:durableId="868763819">
    <w:abstractNumId w:val="20"/>
  </w:num>
  <w:num w:numId="24" w16cid:durableId="1328635901">
    <w:abstractNumId w:val="41"/>
  </w:num>
  <w:num w:numId="25" w16cid:durableId="1988627537">
    <w:abstractNumId w:val="7"/>
  </w:num>
  <w:num w:numId="26" w16cid:durableId="1235162601">
    <w:abstractNumId w:val="35"/>
  </w:num>
  <w:num w:numId="27" w16cid:durableId="1657685688">
    <w:abstractNumId w:val="27"/>
  </w:num>
  <w:num w:numId="28" w16cid:durableId="636885654">
    <w:abstractNumId w:val="28"/>
  </w:num>
  <w:num w:numId="29" w16cid:durableId="1827548553">
    <w:abstractNumId w:val="38"/>
  </w:num>
  <w:num w:numId="30" w16cid:durableId="1776362955">
    <w:abstractNumId w:val="32"/>
  </w:num>
  <w:num w:numId="31" w16cid:durableId="534317512">
    <w:abstractNumId w:val="9"/>
  </w:num>
  <w:num w:numId="32" w16cid:durableId="1013189149">
    <w:abstractNumId w:val="26"/>
  </w:num>
  <w:num w:numId="33" w16cid:durableId="169024033">
    <w:abstractNumId w:val="13"/>
  </w:num>
  <w:num w:numId="34" w16cid:durableId="1352730144">
    <w:abstractNumId w:val="25"/>
  </w:num>
  <w:num w:numId="35" w16cid:durableId="517352748">
    <w:abstractNumId w:val="2"/>
  </w:num>
  <w:num w:numId="36" w16cid:durableId="1259486448">
    <w:abstractNumId w:val="23"/>
  </w:num>
  <w:num w:numId="37" w16cid:durableId="318072976">
    <w:abstractNumId w:val="5"/>
  </w:num>
  <w:num w:numId="38" w16cid:durableId="1473333156">
    <w:abstractNumId w:val="45"/>
  </w:num>
  <w:num w:numId="39" w16cid:durableId="2088726034">
    <w:abstractNumId w:val="43"/>
  </w:num>
  <w:num w:numId="40" w16cid:durableId="510029326">
    <w:abstractNumId w:val="24"/>
  </w:num>
  <w:num w:numId="41" w16cid:durableId="1991514171">
    <w:abstractNumId w:val="14"/>
  </w:num>
  <w:num w:numId="42" w16cid:durableId="1606840242">
    <w:abstractNumId w:val="31"/>
  </w:num>
  <w:num w:numId="43" w16cid:durableId="831919958">
    <w:abstractNumId w:val="3"/>
  </w:num>
  <w:num w:numId="44" w16cid:durableId="523328529">
    <w:abstractNumId w:val="8"/>
  </w:num>
  <w:num w:numId="45" w16cid:durableId="977034115">
    <w:abstractNumId w:val="51"/>
  </w:num>
  <w:num w:numId="46" w16cid:durableId="1308361121">
    <w:abstractNumId w:val="15"/>
  </w:num>
  <w:num w:numId="47" w16cid:durableId="150173167">
    <w:abstractNumId w:val="10"/>
  </w:num>
  <w:num w:numId="48" w16cid:durableId="1613049711">
    <w:abstractNumId w:val="47"/>
  </w:num>
  <w:num w:numId="49" w16cid:durableId="1963463838">
    <w:abstractNumId w:val="18"/>
  </w:num>
  <w:num w:numId="50" w16cid:durableId="1193302629">
    <w:abstractNumId w:val="11"/>
  </w:num>
  <w:num w:numId="51" w16cid:durableId="1810514866">
    <w:abstractNumId w:val="36"/>
  </w:num>
  <w:num w:numId="52" w16cid:durableId="67411226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1D39"/>
    <w:rsid w:val="000241FE"/>
    <w:rsid w:val="00025607"/>
    <w:rsid w:val="000315D6"/>
    <w:rsid w:val="000337BE"/>
    <w:rsid w:val="0003385F"/>
    <w:rsid w:val="000347BF"/>
    <w:rsid w:val="0003593B"/>
    <w:rsid w:val="0003683C"/>
    <w:rsid w:val="000431E8"/>
    <w:rsid w:val="00046A16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81041"/>
    <w:rsid w:val="00090F25"/>
    <w:rsid w:val="000915C1"/>
    <w:rsid w:val="0009199C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1FD0"/>
    <w:rsid w:val="000A3449"/>
    <w:rsid w:val="000A355B"/>
    <w:rsid w:val="000A4047"/>
    <w:rsid w:val="000A5D31"/>
    <w:rsid w:val="000A60FB"/>
    <w:rsid w:val="000B0432"/>
    <w:rsid w:val="000B41B8"/>
    <w:rsid w:val="000B41F7"/>
    <w:rsid w:val="000B4E48"/>
    <w:rsid w:val="000B52EB"/>
    <w:rsid w:val="000B60B5"/>
    <w:rsid w:val="000B7927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3866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001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6F76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874"/>
    <w:rsid w:val="0015190A"/>
    <w:rsid w:val="00152F94"/>
    <w:rsid w:val="00153067"/>
    <w:rsid w:val="001552CB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65"/>
    <w:rsid w:val="001813C3"/>
    <w:rsid w:val="0018156C"/>
    <w:rsid w:val="001815B7"/>
    <w:rsid w:val="00184302"/>
    <w:rsid w:val="00185478"/>
    <w:rsid w:val="001858A4"/>
    <w:rsid w:val="0019180D"/>
    <w:rsid w:val="00194C86"/>
    <w:rsid w:val="001967A4"/>
    <w:rsid w:val="001A1B18"/>
    <w:rsid w:val="001A2A52"/>
    <w:rsid w:val="001A3127"/>
    <w:rsid w:val="001A5249"/>
    <w:rsid w:val="001A55D9"/>
    <w:rsid w:val="001A7324"/>
    <w:rsid w:val="001B4FAB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D6814"/>
    <w:rsid w:val="001E0B15"/>
    <w:rsid w:val="001E10BE"/>
    <w:rsid w:val="001E46DC"/>
    <w:rsid w:val="001E4763"/>
    <w:rsid w:val="001E79C0"/>
    <w:rsid w:val="001F4C52"/>
    <w:rsid w:val="001F55FD"/>
    <w:rsid w:val="001F5BF3"/>
    <w:rsid w:val="001F7C76"/>
    <w:rsid w:val="0020390C"/>
    <w:rsid w:val="00206F07"/>
    <w:rsid w:val="00207757"/>
    <w:rsid w:val="00210946"/>
    <w:rsid w:val="00210E84"/>
    <w:rsid w:val="00212A20"/>
    <w:rsid w:val="0021330E"/>
    <w:rsid w:val="00213F52"/>
    <w:rsid w:val="0022221C"/>
    <w:rsid w:val="002224D1"/>
    <w:rsid w:val="002248C4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CFB"/>
    <w:rsid w:val="00251F6C"/>
    <w:rsid w:val="00253616"/>
    <w:rsid w:val="00255C7C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3A6C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8F2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274"/>
    <w:rsid w:val="003D07DC"/>
    <w:rsid w:val="003D0D96"/>
    <w:rsid w:val="003D1715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6478"/>
    <w:rsid w:val="003F720F"/>
    <w:rsid w:val="004003DE"/>
    <w:rsid w:val="0040250E"/>
    <w:rsid w:val="00402AAF"/>
    <w:rsid w:val="00403DA3"/>
    <w:rsid w:val="00404B7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1AB2"/>
    <w:rsid w:val="004623C3"/>
    <w:rsid w:val="00464C9E"/>
    <w:rsid w:val="0047327E"/>
    <w:rsid w:val="00473DF3"/>
    <w:rsid w:val="00475CB6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806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2799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0D91"/>
    <w:rsid w:val="00504BF5"/>
    <w:rsid w:val="00511EC6"/>
    <w:rsid w:val="00511F73"/>
    <w:rsid w:val="00513385"/>
    <w:rsid w:val="0051478B"/>
    <w:rsid w:val="005149DB"/>
    <w:rsid w:val="0051606D"/>
    <w:rsid w:val="00517D5A"/>
    <w:rsid w:val="005247B9"/>
    <w:rsid w:val="00525F8B"/>
    <w:rsid w:val="00527A85"/>
    <w:rsid w:val="00530171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37BE5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29EA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8740F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5F6354"/>
    <w:rsid w:val="00600486"/>
    <w:rsid w:val="006027A9"/>
    <w:rsid w:val="00603452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49E0"/>
    <w:rsid w:val="0062577E"/>
    <w:rsid w:val="00626D63"/>
    <w:rsid w:val="00630A57"/>
    <w:rsid w:val="006312F9"/>
    <w:rsid w:val="006313E0"/>
    <w:rsid w:val="0063180A"/>
    <w:rsid w:val="00634107"/>
    <w:rsid w:val="00634722"/>
    <w:rsid w:val="00634906"/>
    <w:rsid w:val="0063498F"/>
    <w:rsid w:val="00635AA1"/>
    <w:rsid w:val="00635C8F"/>
    <w:rsid w:val="00636371"/>
    <w:rsid w:val="00636E80"/>
    <w:rsid w:val="006403D3"/>
    <w:rsid w:val="0064094F"/>
    <w:rsid w:val="00640DC6"/>
    <w:rsid w:val="00641202"/>
    <w:rsid w:val="0064611A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0FC3"/>
    <w:rsid w:val="00711840"/>
    <w:rsid w:val="00714ABD"/>
    <w:rsid w:val="00715E7D"/>
    <w:rsid w:val="00720B69"/>
    <w:rsid w:val="007213D1"/>
    <w:rsid w:val="00723D57"/>
    <w:rsid w:val="00726FAA"/>
    <w:rsid w:val="00727552"/>
    <w:rsid w:val="00732ACC"/>
    <w:rsid w:val="00733C8E"/>
    <w:rsid w:val="00734B65"/>
    <w:rsid w:val="00734F1C"/>
    <w:rsid w:val="007361F3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17D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6A4B"/>
    <w:rsid w:val="00767E46"/>
    <w:rsid w:val="00771539"/>
    <w:rsid w:val="00771F8B"/>
    <w:rsid w:val="00772287"/>
    <w:rsid w:val="00774AE0"/>
    <w:rsid w:val="00775A94"/>
    <w:rsid w:val="00776355"/>
    <w:rsid w:val="0077690B"/>
    <w:rsid w:val="007776FA"/>
    <w:rsid w:val="00777AA6"/>
    <w:rsid w:val="0078190C"/>
    <w:rsid w:val="00781E44"/>
    <w:rsid w:val="0078565F"/>
    <w:rsid w:val="007856B3"/>
    <w:rsid w:val="00787FA2"/>
    <w:rsid w:val="0079023A"/>
    <w:rsid w:val="00790DEC"/>
    <w:rsid w:val="00795156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C6625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272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209B"/>
    <w:rsid w:val="00813413"/>
    <w:rsid w:val="00814A45"/>
    <w:rsid w:val="00814C3D"/>
    <w:rsid w:val="0081568C"/>
    <w:rsid w:val="00815ACA"/>
    <w:rsid w:val="00815EB4"/>
    <w:rsid w:val="0082140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3F86"/>
    <w:rsid w:val="00857654"/>
    <w:rsid w:val="00857A60"/>
    <w:rsid w:val="00857F3D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B14"/>
    <w:rsid w:val="008B3232"/>
    <w:rsid w:val="008B3750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12D"/>
    <w:rsid w:val="008F7A82"/>
    <w:rsid w:val="00900391"/>
    <w:rsid w:val="00900D7F"/>
    <w:rsid w:val="00901C4F"/>
    <w:rsid w:val="0090270D"/>
    <w:rsid w:val="00905842"/>
    <w:rsid w:val="0090726A"/>
    <w:rsid w:val="00907F82"/>
    <w:rsid w:val="0091091C"/>
    <w:rsid w:val="009111B1"/>
    <w:rsid w:val="00913339"/>
    <w:rsid w:val="00914DA3"/>
    <w:rsid w:val="00917884"/>
    <w:rsid w:val="00920920"/>
    <w:rsid w:val="00921DD0"/>
    <w:rsid w:val="0092265B"/>
    <w:rsid w:val="00922FC2"/>
    <w:rsid w:val="00924EB2"/>
    <w:rsid w:val="00931105"/>
    <w:rsid w:val="0093258E"/>
    <w:rsid w:val="0093596E"/>
    <w:rsid w:val="009365E2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0A42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0B2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568E2"/>
    <w:rsid w:val="00A6262B"/>
    <w:rsid w:val="00A635A1"/>
    <w:rsid w:val="00A64334"/>
    <w:rsid w:val="00A65CE2"/>
    <w:rsid w:val="00A675C7"/>
    <w:rsid w:val="00A7158B"/>
    <w:rsid w:val="00A72FCA"/>
    <w:rsid w:val="00A74B7C"/>
    <w:rsid w:val="00A74F74"/>
    <w:rsid w:val="00A75BD8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64DF"/>
    <w:rsid w:val="00AC0BF9"/>
    <w:rsid w:val="00AC2041"/>
    <w:rsid w:val="00AC2E5C"/>
    <w:rsid w:val="00AC7AC0"/>
    <w:rsid w:val="00AD0C3D"/>
    <w:rsid w:val="00AD156E"/>
    <w:rsid w:val="00AD38F0"/>
    <w:rsid w:val="00AD6DA8"/>
    <w:rsid w:val="00AD7DF9"/>
    <w:rsid w:val="00AE0A6D"/>
    <w:rsid w:val="00AE1E67"/>
    <w:rsid w:val="00AE3820"/>
    <w:rsid w:val="00AE50B0"/>
    <w:rsid w:val="00AE62AC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EB1"/>
    <w:rsid w:val="00B22FDF"/>
    <w:rsid w:val="00B2356E"/>
    <w:rsid w:val="00B25324"/>
    <w:rsid w:val="00B30099"/>
    <w:rsid w:val="00B300E7"/>
    <w:rsid w:val="00B32EA7"/>
    <w:rsid w:val="00B33F44"/>
    <w:rsid w:val="00B343C9"/>
    <w:rsid w:val="00B3466F"/>
    <w:rsid w:val="00B34E5E"/>
    <w:rsid w:val="00B34F68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0E35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6072"/>
    <w:rsid w:val="00BA02CE"/>
    <w:rsid w:val="00BA080F"/>
    <w:rsid w:val="00BA212D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0E55"/>
    <w:rsid w:val="00BE1AB5"/>
    <w:rsid w:val="00BE3130"/>
    <w:rsid w:val="00BE4B5B"/>
    <w:rsid w:val="00BE6B2C"/>
    <w:rsid w:val="00BF1FCF"/>
    <w:rsid w:val="00BF2BF8"/>
    <w:rsid w:val="00BF6730"/>
    <w:rsid w:val="00BF75B7"/>
    <w:rsid w:val="00C0000D"/>
    <w:rsid w:val="00C00555"/>
    <w:rsid w:val="00C01199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3F23"/>
    <w:rsid w:val="00C25C77"/>
    <w:rsid w:val="00C266A5"/>
    <w:rsid w:val="00C30116"/>
    <w:rsid w:val="00C30DD2"/>
    <w:rsid w:val="00C3397E"/>
    <w:rsid w:val="00C357BA"/>
    <w:rsid w:val="00C36B13"/>
    <w:rsid w:val="00C37831"/>
    <w:rsid w:val="00C41FB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10A4"/>
    <w:rsid w:val="00C74673"/>
    <w:rsid w:val="00C754F2"/>
    <w:rsid w:val="00C756D4"/>
    <w:rsid w:val="00C771B2"/>
    <w:rsid w:val="00C85BDA"/>
    <w:rsid w:val="00C87D11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3EE5"/>
    <w:rsid w:val="00CE468C"/>
    <w:rsid w:val="00CF0041"/>
    <w:rsid w:val="00CF2AE9"/>
    <w:rsid w:val="00CF362C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17AA3"/>
    <w:rsid w:val="00D212CD"/>
    <w:rsid w:val="00D2169C"/>
    <w:rsid w:val="00D23073"/>
    <w:rsid w:val="00D305F1"/>
    <w:rsid w:val="00D30B72"/>
    <w:rsid w:val="00D30F46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4DF5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B7E7C"/>
    <w:rsid w:val="00DC0400"/>
    <w:rsid w:val="00DC0936"/>
    <w:rsid w:val="00DC19FD"/>
    <w:rsid w:val="00DC2C09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0F0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A7"/>
    <w:rsid w:val="00E302BE"/>
    <w:rsid w:val="00E30884"/>
    <w:rsid w:val="00E3428A"/>
    <w:rsid w:val="00E34E5D"/>
    <w:rsid w:val="00E34FFF"/>
    <w:rsid w:val="00E364D2"/>
    <w:rsid w:val="00E376C1"/>
    <w:rsid w:val="00E413A8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0DAF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5377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57D52"/>
    <w:rsid w:val="00F60688"/>
    <w:rsid w:val="00F6166A"/>
    <w:rsid w:val="00F62638"/>
    <w:rsid w:val="00F6518B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A5E62"/>
    <w:rsid w:val="00FB1D7B"/>
    <w:rsid w:val="00FB2D69"/>
    <w:rsid w:val="00FB3787"/>
    <w:rsid w:val="00FB3D61"/>
    <w:rsid w:val="00FB4953"/>
    <w:rsid w:val="00FB51B0"/>
    <w:rsid w:val="00FB5FF0"/>
    <w:rsid w:val="00FB6390"/>
    <w:rsid w:val="00FB63D7"/>
    <w:rsid w:val="00FC30C9"/>
    <w:rsid w:val="00FC7F7E"/>
    <w:rsid w:val="00FD2AAE"/>
    <w:rsid w:val="00FD3755"/>
    <w:rsid w:val="00FD40C7"/>
    <w:rsid w:val="00FD5FB3"/>
    <w:rsid w:val="00FE04E5"/>
    <w:rsid w:val="00FE1E41"/>
    <w:rsid w:val="00FE1E7A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300E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9B2B-57AE-4ECF-90DF-E31D1C17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3506</Words>
  <Characters>22650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3</cp:revision>
  <cp:lastPrinted>2018-07-23T08:26:00Z</cp:lastPrinted>
  <dcterms:created xsi:type="dcterms:W3CDTF">2026-04-22T10:19:00Z</dcterms:created>
  <dcterms:modified xsi:type="dcterms:W3CDTF">2026-04-22T10:54:00Z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